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240"/>
      </w:pPr>
      <w:r>
        <w:rPr>
          <w:rFonts w:ascii="Arial" w:cs="Arial" w:eastAsia="Arial" w:hAnsi="Arial"/>
          <w:b/>
          <w:bCs/>
          <w:color w:val="2E75B6"/>
          <w:sz w:val="24"/>
          <w:szCs w:val="24"/>
        </w:rPr>
        <w:t xml:space="preserve">DOC-007</w:t>
      </w:r>
    </w:p>
    <w:p>
      <w:pPr>
        <w:pStyle w:val="Heading1"/>
      </w:pPr>
      <w:r>
        <w:rPr>
          <w:rFonts w:ascii="Arial" w:cs="Arial" w:eastAsia="Arial" w:hAnsi="Arial"/>
        </w:rPr>
        <w:t xml:space="preserve">Tech Stack Evaluation</w:t>
      </w:r>
    </w:p>
    <w:p>
      <w:pPr>
        <w:spacing w:after="320"/>
      </w:pPr>
      <w:r>
        <w:rPr>
          <w:rFonts w:ascii="Arial" w:cs="Arial" w:eastAsia="Arial" w:hAnsi="Arial"/>
          <w:i/>
          <w:iCs/>
          <w:color w:val="444444"/>
          <w:sz w:val="22"/>
          <w:szCs w:val="22"/>
        </w:rPr>
        <w:t xml:space="preserve">REM Waste — Booking Flow Platform  ·  Version 1.0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3864"/>
                <w:sz w:val="20"/>
                <w:szCs w:val="20"/>
              </w:rPr>
              <w:t xml:space="preserve">Document ID</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DOC-007</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3864"/>
                <w:sz w:val="20"/>
                <w:szCs w:val="20"/>
              </w:rPr>
              <w:t xml:space="preserve">Title</w:t>
            </w:r>
          </w:p>
        </w:tc>
        <w:tc>
          <w:tcPr>
            <w:tcW w:type="dxa" w:w="656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color w:val="1A1A1A"/>
                <w:sz w:val="20"/>
                <w:szCs w:val="20"/>
              </w:rPr>
              <w:t xml:space="preserve">Tech Stack Evaluation</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3864"/>
                <w:sz w:val="20"/>
                <w:szCs w:val="20"/>
              </w:rPr>
              <w:t xml:space="preserve">Project</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REM Waste — Booking Flow Platform</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3864"/>
                <w:sz w:val="20"/>
                <w:szCs w:val="20"/>
              </w:rPr>
              <w:t xml:space="preserve">Version</w:t>
            </w:r>
          </w:p>
        </w:tc>
        <w:tc>
          <w:tcPr>
            <w:tcW w:type="dxa" w:w="656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color w:val="1A1A1A"/>
                <w:sz w:val="20"/>
                <w:szCs w:val="20"/>
              </w:rPr>
              <w:t xml:space="preserve">1.0</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3864"/>
                <w:sz w:val="20"/>
                <w:szCs w:val="20"/>
              </w:rPr>
              <w:t xml:space="preserve">Status</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Approved</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3864"/>
                <w:sz w:val="20"/>
                <w:szCs w:val="20"/>
              </w:rPr>
              <w:t xml:space="preserve">Author</w:t>
            </w:r>
          </w:p>
        </w:tc>
        <w:tc>
          <w:tcPr>
            <w:tcW w:type="dxa" w:w="656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color w:val="1A1A1A"/>
                <w:sz w:val="20"/>
                <w:szCs w:val="20"/>
              </w:rPr>
              <w:t xml:space="preserve">Evgenii Subbotin</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3864"/>
                <w:sz w:val="20"/>
                <w:szCs w:val="20"/>
              </w:rPr>
              <w:t xml:space="preserve">Date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2026-04-16</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3864"/>
                <w:sz w:val="20"/>
                <w:szCs w:val="20"/>
              </w:rPr>
              <w:t xml:space="preserve">References</w:t>
            </w:r>
          </w:p>
        </w:tc>
        <w:tc>
          <w:tcPr>
            <w:tcW w:type="dxa" w:w="656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color w:val="1A1A1A"/>
                <w:sz w:val="20"/>
                <w:szCs w:val="20"/>
              </w:rPr>
              <w:t xml:space="preserve">DOC-001 (Glossary) · DOC-002 (Charter) · DOC-004 (ADR Collection)</w:t>
            </w:r>
          </w:p>
        </w:tc>
      </w:tr>
    </w:tbl>
    <w:p>
      <w:r>
        <w:rPr>
          <w:sz w:val="10"/>
          <w:szCs w:val="10"/>
        </w:rPr>
        <w:t xml:space="preserve"/>
      </w:r>
    </w:p>
    <w:p>
      <w:pPr>
        <w:pStyle w:val="Heading2"/>
      </w:pPr>
      <w:r>
        <w:rPr>
          <w:rFonts w:ascii="Arial" w:cs="Arial" w:eastAsia="Arial" w:hAnsi="Arial"/>
        </w:rPr>
        <w:t xml:space="preserve">1. Evaluation Purpose &amp; Methodology</w:t>
      </w:r>
    </w:p>
    <w:p>
      <w:pPr>
        <w:spacing w:after="140" w:before="60"/>
      </w:pPr>
      <w:r>
        <w:rPr>
          <w:rFonts w:ascii="Arial" w:cs="Arial" w:eastAsia="Arial" w:hAnsi="Arial"/>
          <w:color w:val="1A1A1A"/>
          <w:sz w:val="20"/>
          <w:szCs w:val="20"/>
        </w:rPr>
        <w:t xml:space="preserve">This document provides an objective scored evaluation of the technology options considered for each layer of the project stack. Each option is assessed against criteria relevant to the specific constraints of this project: a 5-day solo delivery timebox, zero infrastructure budget, public deployment requirement, and a Next.js-based monorepo architecture.</w:t>
      </w:r>
    </w:p>
    <w:p>
      <w:pPr>
        <w:spacing w:after="140" w:before="60"/>
      </w:pPr>
      <w:r>
        <w:rPr>
          <w:rFonts w:ascii="Arial" w:cs="Arial" w:eastAsia="Arial" w:hAnsi="Arial"/>
          <w:color w:val="1A1A1A"/>
          <w:sz w:val="20"/>
          <w:szCs w:val="20"/>
        </w:rPr>
        <w:t xml:space="preserve">Scoring uses a 1–5 scale per criterion (key below). The highest-scoring option in each category was selected unless a specific constraint overrode the score. All decisions are formally recorded in DOC-004 (ADR Collection).</w:t>
      </w:r>
    </w:p>
    <w:p>
      <w:r>
        <w:rPr>
          <w:sz w:val="10"/>
          <w:szCs w:val="10"/>
        </w:rPr>
        <w:t xml:space="preserve"/>
      </w:r>
    </w:p>
    <w:p>
      <w:pPr>
        <w:pStyle w:val="Heading2"/>
      </w:pPr>
      <w:r>
        <w:rPr>
          <w:rFonts w:ascii="Arial" w:cs="Arial" w:eastAsia="Arial" w:hAnsi="Arial"/>
        </w:rPr>
        <w:t xml:space="preserve">Scoring Key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400"/>
        <w:gridCol w:w="5760"/>
      </w:tblGrid>
      <w:tr>
        <w:trPr>
          <w:tblHeader/>
        </w:trPr>
        <w:tc>
          <w:tcPr>
            <w:tcW w:type="dxa" w:w="12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left"/>
            </w:pPr>
            <w:r>
              <w:rPr>
                <w:rFonts w:ascii="Arial" w:cs="Arial" w:eastAsia="Arial" w:hAnsi="Arial"/>
                <w:b/>
                <w:bCs/>
                <w:color w:val="FFFFFF"/>
                <w:sz w:val="20"/>
                <w:szCs w:val="20"/>
              </w:rPr>
              <w:t xml:space="preserve">Score</w:t>
            </w:r>
          </w:p>
        </w:tc>
        <w:tc>
          <w:tcPr>
            <w:tcW w:type="dxa" w:w="24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left"/>
            </w:pPr>
            <w:r>
              <w:rPr>
                <w:rFonts w:ascii="Arial" w:cs="Arial" w:eastAsia="Arial" w:hAnsi="Arial"/>
                <w:b/>
                <w:bCs/>
                <w:color w:val="FFFFFF"/>
                <w:sz w:val="20"/>
                <w:szCs w:val="20"/>
              </w:rPr>
              <w:t xml:space="preserve">Label</w:t>
            </w:r>
          </w:p>
        </w:tc>
        <w:tc>
          <w:tcPr>
            <w:tcW w:type="dxa" w:w="576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left"/>
            </w:pPr>
            <w:r>
              <w:rPr>
                <w:rFonts w:ascii="Arial" w:cs="Arial" w:eastAsia="Arial" w:hAnsi="Arial"/>
                <w:b/>
                <w:bCs/>
                <w:color w:val="FFFFFF"/>
                <w:sz w:val="20"/>
                <w:szCs w:val="20"/>
              </w:rPr>
              <w:t xml:space="preserve">Meaning</w:t>
            </w:r>
          </w:p>
        </w:tc>
      </w:tr>
      <w:tr>
        <w:tc>
          <w:tcPr>
            <w:tcW w:type="dxa" w:w="1200"/>
            <w:gridSpan w:val="1"/>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5</w:t>
            </w:r>
          </w:p>
        </w:tc>
        <w:tc>
          <w:tcPr>
            <w:tcW w:type="dxa" w:w="2400"/>
            <w:gridSpan w:val="1"/>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left"/>
            </w:pPr>
            <w:r>
              <w:rPr>
                <w:rFonts w:ascii="Arial" w:cs="Arial" w:eastAsia="Arial" w:hAnsi="Arial"/>
                <w:b w:val="false"/>
                <w:bCs w:val="false"/>
                <w:color w:val="1A1A1A"/>
                <w:sz w:val="20"/>
                <w:szCs w:val="20"/>
              </w:rPr>
              <w:t xml:space="preserve">Excellent</w:t>
            </w:r>
          </w:p>
        </w:tc>
        <w:tc>
          <w:tcPr>
            <w:tcW w:type="dxa" w:w="5760"/>
            <w:gridSpan w:val="1"/>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left"/>
            </w:pPr>
            <w:r>
              <w:rPr>
                <w:rFonts w:ascii="Arial" w:cs="Arial" w:eastAsia="Arial" w:hAnsi="Arial"/>
                <w:b w:val="false"/>
                <w:bCs w:val="false"/>
                <w:color w:val="1A1A1A"/>
                <w:sz w:val="20"/>
                <w:szCs w:val="20"/>
              </w:rPr>
              <w:t xml:space="preserve">Fully meets the criterion with no trade-offs</w:t>
            </w:r>
          </w:p>
        </w:tc>
      </w:tr>
      <w:tr>
        <w:tc>
          <w:tcPr>
            <w:tcW w:type="dxa" w:w="1200"/>
            <w:gridSpan w:val="1"/>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4</w:t>
            </w:r>
          </w:p>
        </w:tc>
        <w:tc>
          <w:tcPr>
            <w:tcW w:type="dxa" w:w="2400"/>
            <w:gridSpan w:val="1"/>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left"/>
            </w:pPr>
            <w:r>
              <w:rPr>
                <w:rFonts w:ascii="Arial" w:cs="Arial" w:eastAsia="Arial" w:hAnsi="Arial"/>
                <w:b w:val="false"/>
                <w:bCs w:val="false"/>
                <w:color w:val="1A1A1A"/>
                <w:sz w:val="20"/>
                <w:szCs w:val="20"/>
              </w:rPr>
              <w:t xml:space="preserve">Good</w:t>
            </w:r>
          </w:p>
        </w:tc>
        <w:tc>
          <w:tcPr>
            <w:tcW w:type="dxa" w:w="5760"/>
            <w:gridSpan w:val="1"/>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left"/>
            </w:pPr>
            <w:r>
              <w:rPr>
                <w:rFonts w:ascii="Arial" w:cs="Arial" w:eastAsia="Arial" w:hAnsi="Arial"/>
                <w:b w:val="false"/>
                <w:bCs w:val="false"/>
                <w:color w:val="1A1A1A"/>
                <w:sz w:val="20"/>
                <w:szCs w:val="20"/>
              </w:rPr>
              <w:t xml:space="preserve">Meets criterion with minor trade-offs</w:t>
            </w:r>
          </w:p>
        </w:tc>
      </w:tr>
      <w:tr>
        <w:tc>
          <w:tcPr>
            <w:tcW w:type="dxa" w:w="1200"/>
            <w:gridSpan w:val="1"/>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center"/>
          </w:tcPr>
          <w:p>
            <w:pPr>
              <w:jc w:val="center"/>
            </w:pPr>
            <w:r>
              <w:rPr>
                <w:rFonts w:ascii="Arial" w:cs="Arial" w:eastAsia="Arial" w:hAnsi="Arial"/>
                <w:b/>
                <w:bCs/>
                <w:color w:val="7F6000"/>
                <w:sz w:val="20"/>
                <w:szCs w:val="20"/>
              </w:rPr>
              <w:t xml:space="preserve">3</w:t>
            </w:r>
          </w:p>
        </w:tc>
        <w:tc>
          <w:tcPr>
            <w:tcW w:type="dxa" w:w="2400"/>
            <w:gridSpan w:val="1"/>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center"/>
          </w:tcPr>
          <w:p>
            <w:pPr>
              <w:jc w:val="left"/>
            </w:pPr>
            <w:r>
              <w:rPr>
                <w:rFonts w:ascii="Arial" w:cs="Arial" w:eastAsia="Arial" w:hAnsi="Arial"/>
                <w:b w:val="false"/>
                <w:bCs w:val="false"/>
                <w:color w:val="1A1A1A"/>
                <w:sz w:val="20"/>
                <w:szCs w:val="20"/>
              </w:rPr>
              <w:t xml:space="preserve">Acceptable</w:t>
            </w:r>
          </w:p>
        </w:tc>
        <w:tc>
          <w:tcPr>
            <w:tcW w:type="dxa" w:w="5760"/>
            <w:gridSpan w:val="1"/>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center"/>
          </w:tcPr>
          <w:p>
            <w:pPr>
              <w:jc w:val="left"/>
            </w:pPr>
            <w:r>
              <w:rPr>
                <w:rFonts w:ascii="Arial" w:cs="Arial" w:eastAsia="Arial" w:hAnsi="Arial"/>
                <w:b w:val="false"/>
                <w:bCs w:val="false"/>
                <w:color w:val="1A1A1A"/>
                <w:sz w:val="20"/>
                <w:szCs w:val="20"/>
              </w:rPr>
              <w:t xml:space="preserve">Meets criterion partially; trade-offs are manageable</w:t>
            </w:r>
          </w:p>
        </w:tc>
      </w:tr>
      <w:tr>
        <w:tc>
          <w:tcPr>
            <w:tcW w:type="dxa" w:w="1200"/>
            <w:gridSpan w:val="1"/>
            <w:tcBorders>
              <w:top w:val="single" w:color="CCCCCC" w:sz="1"/>
              <w:left w:val="single" w:color="CCCCCC" w:sz="1"/>
              <w:bottom w:val="single" w:color="CCCCCC" w:sz="1"/>
              <w:right w:val="single" w:color="CCCCCC" w:sz="1"/>
            </w:tcBorders>
            <w:shd w:fill="FCE4D6" w:val="clear"/>
            <w:tcMar>
              <w:top w:type="dxa" w:w="100"/>
              <w:left w:type="dxa" w:w="140"/>
              <w:bottom w:type="dxa" w:w="100"/>
              <w:right w:type="dxa" w:w="140"/>
            </w:tcMar>
            <w:vAlign w:val="center"/>
          </w:tcPr>
          <w:p>
            <w:pPr>
              <w:jc w:val="center"/>
            </w:pPr>
            <w:r>
              <w:rPr>
                <w:rFonts w:ascii="Arial" w:cs="Arial" w:eastAsia="Arial" w:hAnsi="Arial"/>
                <w:b/>
                <w:bCs/>
                <w:color w:val="843C0C"/>
                <w:sz w:val="20"/>
                <w:szCs w:val="20"/>
              </w:rPr>
              <w:t xml:space="preserve">2</w:t>
            </w:r>
          </w:p>
        </w:tc>
        <w:tc>
          <w:tcPr>
            <w:tcW w:type="dxa" w:w="2400"/>
            <w:gridSpan w:val="1"/>
            <w:tcBorders>
              <w:top w:val="single" w:color="CCCCCC" w:sz="1"/>
              <w:left w:val="single" w:color="CCCCCC" w:sz="1"/>
              <w:bottom w:val="single" w:color="CCCCCC" w:sz="1"/>
              <w:right w:val="single" w:color="CCCCCC" w:sz="1"/>
            </w:tcBorders>
            <w:shd w:fill="FCE4D6" w:val="clear"/>
            <w:tcMar>
              <w:top w:type="dxa" w:w="100"/>
              <w:left w:type="dxa" w:w="140"/>
              <w:bottom w:type="dxa" w:w="100"/>
              <w:right w:type="dxa" w:w="140"/>
            </w:tcMar>
            <w:vAlign w:val="center"/>
          </w:tcPr>
          <w:p>
            <w:pPr>
              <w:jc w:val="left"/>
            </w:pPr>
            <w:r>
              <w:rPr>
                <w:rFonts w:ascii="Arial" w:cs="Arial" w:eastAsia="Arial" w:hAnsi="Arial"/>
                <w:b w:val="false"/>
                <w:bCs w:val="false"/>
                <w:color w:val="1A1A1A"/>
                <w:sz w:val="20"/>
                <w:szCs w:val="20"/>
              </w:rPr>
              <w:t xml:space="preserve">Poor</w:t>
            </w:r>
          </w:p>
        </w:tc>
        <w:tc>
          <w:tcPr>
            <w:tcW w:type="dxa" w:w="5760"/>
            <w:gridSpan w:val="1"/>
            <w:tcBorders>
              <w:top w:val="single" w:color="CCCCCC" w:sz="1"/>
              <w:left w:val="single" w:color="CCCCCC" w:sz="1"/>
              <w:bottom w:val="single" w:color="CCCCCC" w:sz="1"/>
              <w:right w:val="single" w:color="CCCCCC" w:sz="1"/>
            </w:tcBorders>
            <w:shd w:fill="FCE4D6" w:val="clear"/>
            <w:tcMar>
              <w:top w:type="dxa" w:w="100"/>
              <w:left w:type="dxa" w:w="140"/>
              <w:bottom w:type="dxa" w:w="100"/>
              <w:right w:type="dxa" w:w="140"/>
            </w:tcMar>
            <w:vAlign w:val="center"/>
          </w:tcPr>
          <w:p>
            <w:pPr>
              <w:jc w:val="left"/>
            </w:pPr>
            <w:r>
              <w:rPr>
                <w:rFonts w:ascii="Arial" w:cs="Arial" w:eastAsia="Arial" w:hAnsi="Arial"/>
                <w:b w:val="false"/>
                <w:bCs w:val="false"/>
                <w:color w:val="1A1A1A"/>
                <w:sz w:val="20"/>
                <w:szCs w:val="20"/>
              </w:rPr>
              <w:t xml:space="preserve">Significant gaps; requires workarounds</w:t>
            </w:r>
          </w:p>
        </w:tc>
      </w:tr>
      <w:tr>
        <w:tc>
          <w:tcPr>
            <w:tcW w:type="dxa" w:w="1200"/>
            <w:gridSpan w:val="1"/>
            <w:tcBorders>
              <w:top w:val="single" w:color="CCCCCC" w:sz="1"/>
              <w:left w:val="single" w:color="CCCCCC" w:sz="1"/>
              <w:bottom w:val="single" w:color="CCCCCC" w:sz="1"/>
              <w:right w:val="single" w:color="CCCCCC" w:sz="1"/>
            </w:tcBorders>
            <w:shd w:fill="FCE4D6" w:val="clear"/>
            <w:tcMar>
              <w:top w:type="dxa" w:w="100"/>
              <w:left w:type="dxa" w:w="140"/>
              <w:bottom w:type="dxa" w:w="100"/>
              <w:right w:type="dxa" w:w="140"/>
            </w:tcMar>
            <w:vAlign w:val="center"/>
          </w:tcPr>
          <w:p>
            <w:pPr>
              <w:jc w:val="center"/>
            </w:pPr>
            <w:r>
              <w:rPr>
                <w:rFonts w:ascii="Arial" w:cs="Arial" w:eastAsia="Arial" w:hAnsi="Arial"/>
                <w:b/>
                <w:bCs/>
                <w:color w:val="843C0C"/>
                <w:sz w:val="20"/>
                <w:szCs w:val="20"/>
              </w:rPr>
              <w:t xml:space="preserve">1</w:t>
            </w:r>
          </w:p>
        </w:tc>
        <w:tc>
          <w:tcPr>
            <w:tcW w:type="dxa" w:w="2400"/>
            <w:gridSpan w:val="1"/>
            <w:tcBorders>
              <w:top w:val="single" w:color="CCCCCC" w:sz="1"/>
              <w:left w:val="single" w:color="CCCCCC" w:sz="1"/>
              <w:bottom w:val="single" w:color="CCCCCC" w:sz="1"/>
              <w:right w:val="single" w:color="CCCCCC" w:sz="1"/>
            </w:tcBorders>
            <w:shd w:fill="FCE4D6" w:val="clear"/>
            <w:tcMar>
              <w:top w:type="dxa" w:w="100"/>
              <w:left w:type="dxa" w:w="140"/>
              <w:bottom w:type="dxa" w:w="100"/>
              <w:right w:type="dxa" w:w="140"/>
            </w:tcMar>
            <w:vAlign w:val="center"/>
          </w:tcPr>
          <w:p>
            <w:pPr>
              <w:jc w:val="left"/>
            </w:pPr>
            <w:r>
              <w:rPr>
                <w:rFonts w:ascii="Arial" w:cs="Arial" w:eastAsia="Arial" w:hAnsi="Arial"/>
                <w:b w:val="false"/>
                <w:bCs w:val="false"/>
                <w:color w:val="1A1A1A"/>
                <w:sz w:val="20"/>
                <w:szCs w:val="20"/>
              </w:rPr>
              <w:t xml:space="preserve">Unsuitable</w:t>
            </w:r>
          </w:p>
        </w:tc>
        <w:tc>
          <w:tcPr>
            <w:tcW w:type="dxa" w:w="5760"/>
            <w:gridSpan w:val="1"/>
            <w:tcBorders>
              <w:top w:val="single" w:color="CCCCCC" w:sz="1"/>
              <w:left w:val="single" w:color="CCCCCC" w:sz="1"/>
              <w:bottom w:val="single" w:color="CCCCCC" w:sz="1"/>
              <w:right w:val="single" w:color="CCCCCC" w:sz="1"/>
            </w:tcBorders>
            <w:shd w:fill="FCE4D6" w:val="clear"/>
            <w:tcMar>
              <w:top w:type="dxa" w:w="100"/>
              <w:left w:type="dxa" w:w="140"/>
              <w:bottom w:type="dxa" w:w="100"/>
              <w:right w:type="dxa" w:w="140"/>
            </w:tcMar>
            <w:vAlign w:val="center"/>
          </w:tcPr>
          <w:p>
            <w:pPr>
              <w:jc w:val="left"/>
            </w:pPr>
            <w:r>
              <w:rPr>
                <w:rFonts w:ascii="Arial" w:cs="Arial" w:eastAsia="Arial" w:hAnsi="Arial"/>
                <w:b w:val="false"/>
                <w:bCs w:val="false"/>
                <w:color w:val="1A1A1A"/>
                <w:sz w:val="20"/>
                <w:szCs w:val="20"/>
              </w:rPr>
              <w:t xml:space="preserve">Does not meet the criterion in this project context</w:t>
            </w:r>
          </w:p>
        </w:tc>
      </w:tr>
    </w:tbl>
    <w:p>
      <w:r>
        <w:rPr>
          <w:sz w:val="10"/>
          <w:szCs w:val="10"/>
        </w:rPr>
        <w:t xml:space="preserve"/>
      </w:r>
    </w:p>
    <w:p>
      <w:pPr>
        <w:pStyle w:val="Heading2"/>
      </w:pPr>
      <w:r>
        <w:rPr>
          <w:rFonts w:ascii="Arial" w:cs="Arial" w:eastAsia="Arial" w:hAnsi="Arial"/>
        </w:rPr>
        <w:t xml:space="preserve">2. Evaluation Matrices</w:t>
      </w:r>
    </w:p>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900"/>
        <w:gridCol w:w="900"/>
        <w:gridCol w:w="900"/>
        <w:gridCol w:w="1000"/>
        <w:gridCol w:w="1000"/>
        <w:gridCol w:w="1060"/>
      </w:tblGrid>
      <w:tr>
        <w:tc>
          <w:tcPr>
            <w:tcW w:type="dxa" w:w="9360"/>
            <w:gridSpan w:val="7"/>
            <w:tcBorders>
              <w:top w:val="single" w:color="CCCCCC" w:sz="1"/>
              <w:left w:val="single" w:color="CCCCCC" w:sz="1"/>
              <w:bottom w:val="single" w:color="CCCCCC" w:sz="1"/>
              <w:right w:val="single" w:color="CCCCCC" w:sz="1"/>
            </w:tcBorders>
            <w:shd w:fill="2E75B6" w:val="clear"/>
            <w:tcMar>
              <w:top w:type="dxa" w:w="80"/>
              <w:left w:type="dxa" w:w="140"/>
              <w:bottom w:type="dxa" w:w="80"/>
              <w:right w:type="dxa" w:w="140"/>
            </w:tcMar>
          </w:tcPr>
          <w:p>
            <w:r>
              <w:rPr>
                <w:rFonts w:ascii="Arial" w:cs="Arial" w:eastAsia="Arial" w:hAnsi="Arial"/>
                <w:b/>
                <w:bCs/>
                <w:caps/>
                <w:color w:val="FFFFFF"/>
                <w:sz w:val="20"/>
                <w:szCs w:val="20"/>
              </w:rPr>
              <w:t xml:space="preserve">FRAMEWORK &amp; RUNTIME SELECTION</w:t>
            </w:r>
          </w:p>
        </w:tc>
      </w:tr>
      <w:tr>
        <w:trPr>
          <w:tblHeader/>
        </w:trPr>
        <w:tc>
          <w:tcPr>
            <w:tcW w:type="dxa" w:w="26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Option</w:t>
            </w:r>
          </w:p>
        </w:tc>
        <w:tc>
          <w:tcPr>
            <w:tcW w:type="dxa" w:w="9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Cost /
Free Tier</w:t>
            </w:r>
          </w:p>
        </w:tc>
        <w:tc>
          <w:tcPr>
            <w:tcW w:type="dxa" w:w="9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Deploy
Speed</w:t>
            </w:r>
          </w:p>
        </w:tc>
        <w:tc>
          <w:tcPr>
            <w:tcW w:type="dxa" w:w="9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DX &amp;
Setup</w:t>
            </w:r>
          </w:p>
        </w:tc>
        <w:tc>
          <w:tcPr>
            <w:tcW w:type="dxa" w:w="10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Testing
Support</w:t>
            </w:r>
          </w:p>
        </w:tc>
        <w:tc>
          <w:tcPr>
            <w:tcW w:type="dxa" w:w="10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CI/CD
Integr.</w:t>
            </w:r>
          </w:p>
        </w:tc>
        <w:tc>
          <w:tcPr>
            <w:tcW w:type="dxa" w:w="106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Score
/30</w:t>
            </w:r>
          </w:p>
        </w:tc>
      </w:tr>
      <w:tr>
        <w:tc>
          <w:tcPr>
            <w:tcW w:type="dxa" w:w="2600"/>
            <w:gridSpan w:val="1"/>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left"/>
            </w:pPr>
            <w:r>
              <w:rPr>
                <w:rFonts w:ascii="Arial" w:cs="Arial" w:eastAsia="Arial" w:hAnsi="Arial"/>
                <w:b/>
                <w:bCs/>
                <w:color w:val="375623"/>
                <w:sz w:val="20"/>
                <w:szCs w:val="20"/>
              </w:rPr>
              <w:t xml:space="preserve">✅  Next.js 14 (App Router) + Node 20</w:t>
            </w:r>
          </w:p>
        </w:tc>
        <w:tc>
          <w:tcPr>
            <w:tcW w:type="dxa" w:w="90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5 / 5</w:t>
            </w:r>
          </w:p>
        </w:tc>
        <w:tc>
          <w:tcPr>
            <w:tcW w:type="dxa" w:w="90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5 / 5</w:t>
            </w:r>
          </w:p>
        </w:tc>
        <w:tc>
          <w:tcPr>
            <w:tcW w:type="dxa" w:w="90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5 / 5</w:t>
            </w:r>
          </w:p>
        </w:tc>
        <w:tc>
          <w:tcPr>
            <w:tcW w:type="dxa" w:w="100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5 / 5</w:t>
            </w:r>
          </w:p>
        </w:tc>
        <w:tc>
          <w:tcPr>
            <w:tcW w:type="dxa" w:w="100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5 / 5</w:t>
            </w:r>
          </w:p>
        </w:tc>
        <w:tc>
          <w:tcPr>
            <w:tcW w:type="dxa" w:w="106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25/25</w:t>
            </w:r>
          </w:p>
        </w:tc>
      </w:tr>
      <w:tr>
        <w:tc>
          <w:tcPr>
            <w:tcW w:type="dxa" w:w="2600"/>
            <w:gridSpan w:val="1"/>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center"/>
          </w:tcPr>
          <w:p>
            <w:pPr>
              <w:jc w:val="left"/>
            </w:pPr>
            <w:r>
              <w:rPr>
                <w:rFonts w:ascii="Arial" w:cs="Arial" w:eastAsia="Arial" w:hAnsi="Arial"/>
                <w:b w:val="false"/>
                <w:bCs w:val="false"/>
                <w:color w:val="1A1A1A"/>
                <w:sz w:val="20"/>
                <w:szCs w:val="20"/>
              </w:rPr>
              <w:t xml:space="preserve">Create React App + Express (separate)</w:t>
            </w:r>
          </w:p>
        </w:tc>
        <w:tc>
          <w:tcPr>
            <w:tcW w:type="dxa" w:w="90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4 / 5</w:t>
            </w:r>
          </w:p>
        </w:tc>
        <w:tc>
          <w:tcPr>
            <w:tcW w:type="dxa" w:w="900"/>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center"/>
          </w:tcPr>
          <w:p>
            <w:pPr>
              <w:jc w:val="center"/>
            </w:pPr>
            <w:r>
              <w:rPr>
                <w:rFonts w:ascii="Arial" w:cs="Arial" w:eastAsia="Arial" w:hAnsi="Arial"/>
                <w:b/>
                <w:bCs/>
                <w:color w:val="7F6000"/>
                <w:sz w:val="20"/>
                <w:szCs w:val="20"/>
              </w:rPr>
              <w:t xml:space="preserve">3 / 5</w:t>
            </w:r>
          </w:p>
        </w:tc>
        <w:tc>
          <w:tcPr>
            <w:tcW w:type="dxa" w:w="900"/>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center"/>
          </w:tcPr>
          <w:p>
            <w:pPr>
              <w:jc w:val="center"/>
            </w:pPr>
            <w:r>
              <w:rPr>
                <w:rFonts w:ascii="Arial" w:cs="Arial" w:eastAsia="Arial" w:hAnsi="Arial"/>
                <w:b/>
                <w:bCs/>
                <w:color w:val="7F6000"/>
                <w:sz w:val="20"/>
                <w:szCs w:val="20"/>
              </w:rPr>
              <w:t xml:space="preserve">3 / 5</w:t>
            </w:r>
          </w:p>
        </w:tc>
        <w:tc>
          <w:tcPr>
            <w:tcW w:type="dxa" w:w="100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4 / 5</w:t>
            </w:r>
          </w:p>
        </w:tc>
        <w:tc>
          <w:tcPr>
            <w:tcW w:type="dxa" w:w="1000"/>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center"/>
          </w:tcPr>
          <w:p>
            <w:pPr>
              <w:jc w:val="center"/>
            </w:pPr>
            <w:r>
              <w:rPr>
                <w:rFonts w:ascii="Arial" w:cs="Arial" w:eastAsia="Arial" w:hAnsi="Arial"/>
                <w:b/>
                <w:bCs/>
                <w:color w:val="7F6000"/>
                <w:sz w:val="20"/>
                <w:szCs w:val="20"/>
              </w:rPr>
              <w:t xml:space="preserve">3 / 5</w:t>
            </w:r>
          </w:p>
        </w:tc>
        <w:tc>
          <w:tcPr>
            <w:tcW w:type="dxa" w:w="1060"/>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center"/>
          </w:tcPr>
          <w:p>
            <w:pPr>
              <w:jc w:val="center"/>
            </w:pPr>
            <w:r>
              <w:rPr>
                <w:rFonts w:ascii="Arial" w:cs="Arial" w:eastAsia="Arial" w:hAnsi="Arial"/>
                <w:b/>
                <w:bCs/>
                <w:color w:val="7F6000"/>
                <w:sz w:val="20"/>
                <w:szCs w:val="20"/>
              </w:rPr>
              <w:t xml:space="preserve">17/25</w:t>
            </w:r>
          </w:p>
        </w:tc>
      </w:tr>
      <w:tr>
        <w:tc>
          <w:tcPr>
            <w:tcW w:type="dxa" w:w="2600"/>
            <w:gridSpan w:val="1"/>
            <w:tcBorders>
              <w:top w:val="single" w:color="CCCCCC" w:sz="1"/>
              <w:left w:val="single" w:color="CCCCCC" w:sz="1"/>
              <w:bottom w:val="single" w:color="CCCCCC" w:sz="1"/>
              <w:right w:val="single" w:color="CCCCCC" w:sz="1"/>
            </w:tcBorders>
            <w:shd w:fill="FCE4D6" w:val="clear"/>
            <w:tcMar>
              <w:top w:type="dxa" w:w="100"/>
              <w:left w:type="dxa" w:w="140"/>
              <w:bottom w:type="dxa" w:w="100"/>
              <w:right w:type="dxa" w:w="140"/>
            </w:tcMar>
            <w:vAlign w:val="center"/>
          </w:tcPr>
          <w:p>
            <w:pPr>
              <w:jc w:val="left"/>
            </w:pPr>
            <w:r>
              <w:rPr>
                <w:rFonts w:ascii="Arial" w:cs="Arial" w:eastAsia="Arial" w:hAnsi="Arial"/>
                <w:b w:val="false"/>
                <w:bCs w:val="false"/>
                <w:color w:val="1A1A1A"/>
                <w:sz w:val="20"/>
                <w:szCs w:val="20"/>
              </w:rPr>
              <w:t xml:space="preserve">Nuxt 3 (Vue-based)</w:t>
            </w:r>
          </w:p>
        </w:tc>
        <w:tc>
          <w:tcPr>
            <w:tcW w:type="dxa" w:w="90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4 / 5</w:t>
            </w:r>
          </w:p>
        </w:tc>
        <w:tc>
          <w:tcPr>
            <w:tcW w:type="dxa" w:w="900"/>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center"/>
          </w:tcPr>
          <w:p>
            <w:pPr>
              <w:jc w:val="center"/>
            </w:pPr>
            <w:r>
              <w:rPr>
                <w:rFonts w:ascii="Arial" w:cs="Arial" w:eastAsia="Arial" w:hAnsi="Arial"/>
                <w:b/>
                <w:bCs/>
                <w:color w:val="7F6000"/>
                <w:sz w:val="20"/>
                <w:szCs w:val="20"/>
              </w:rPr>
              <w:t xml:space="preserve">3 / 5</w:t>
            </w:r>
          </w:p>
        </w:tc>
        <w:tc>
          <w:tcPr>
            <w:tcW w:type="dxa" w:w="900"/>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center"/>
          </w:tcPr>
          <w:p>
            <w:pPr>
              <w:jc w:val="center"/>
            </w:pPr>
            <w:r>
              <w:rPr>
                <w:rFonts w:ascii="Arial" w:cs="Arial" w:eastAsia="Arial" w:hAnsi="Arial"/>
                <w:b/>
                <w:bCs/>
                <w:color w:val="7F6000"/>
                <w:sz w:val="20"/>
                <w:szCs w:val="20"/>
              </w:rPr>
              <w:t xml:space="preserve">3 / 5</w:t>
            </w:r>
          </w:p>
        </w:tc>
        <w:tc>
          <w:tcPr>
            <w:tcW w:type="dxa" w:w="1000"/>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center"/>
          </w:tcPr>
          <w:p>
            <w:pPr>
              <w:jc w:val="center"/>
            </w:pPr>
            <w:r>
              <w:rPr>
                <w:rFonts w:ascii="Arial" w:cs="Arial" w:eastAsia="Arial" w:hAnsi="Arial"/>
                <w:b/>
                <w:bCs/>
                <w:color w:val="7F6000"/>
                <w:sz w:val="20"/>
                <w:szCs w:val="20"/>
              </w:rPr>
              <w:t xml:space="preserve">3 / 5</w:t>
            </w:r>
          </w:p>
        </w:tc>
        <w:tc>
          <w:tcPr>
            <w:tcW w:type="dxa" w:w="1000"/>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center"/>
          </w:tcPr>
          <w:p>
            <w:pPr>
              <w:jc w:val="center"/>
            </w:pPr>
            <w:r>
              <w:rPr>
                <w:rFonts w:ascii="Arial" w:cs="Arial" w:eastAsia="Arial" w:hAnsi="Arial"/>
                <w:b/>
                <w:bCs/>
                <w:color w:val="7F6000"/>
                <w:sz w:val="20"/>
                <w:szCs w:val="20"/>
              </w:rPr>
              <w:t xml:space="preserve">3 / 5</w:t>
            </w:r>
          </w:p>
        </w:tc>
        <w:tc>
          <w:tcPr>
            <w:tcW w:type="dxa" w:w="1060"/>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center"/>
          </w:tcPr>
          <w:p>
            <w:pPr>
              <w:jc w:val="center"/>
            </w:pPr>
            <w:r>
              <w:rPr>
                <w:rFonts w:ascii="Arial" w:cs="Arial" w:eastAsia="Arial" w:hAnsi="Arial"/>
                <w:b/>
                <w:bCs/>
                <w:color w:val="7F6000"/>
                <w:sz w:val="20"/>
                <w:szCs w:val="20"/>
              </w:rPr>
              <w:t xml:space="preserve">16/25</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900"/>
        <w:gridCol w:w="900"/>
        <w:gridCol w:w="1000"/>
        <w:gridCol w:w="1000"/>
        <w:gridCol w:w="900"/>
        <w:gridCol w:w="1100"/>
        <w:gridCol w:w="1360"/>
      </w:tblGrid>
      <w:tr>
        <w:tc>
          <w:tcPr>
            <w:tcW w:type="dxa" w:w="9360"/>
            <w:gridSpan w:val="8"/>
            <w:tcBorders>
              <w:top w:val="single" w:color="CCCCCC" w:sz="1"/>
              <w:left w:val="single" w:color="CCCCCC" w:sz="1"/>
              <w:bottom w:val="single" w:color="CCCCCC" w:sz="1"/>
              <w:right w:val="single" w:color="CCCCCC" w:sz="1"/>
            </w:tcBorders>
            <w:shd w:fill="2E75B6" w:val="clear"/>
            <w:tcMar>
              <w:top w:type="dxa" w:w="80"/>
              <w:left w:type="dxa" w:w="140"/>
              <w:bottom w:type="dxa" w:w="80"/>
              <w:right w:type="dxa" w:w="140"/>
            </w:tcMar>
          </w:tcPr>
          <w:p>
            <w:r>
              <w:rPr>
                <w:rFonts w:ascii="Arial" w:cs="Arial" w:eastAsia="Arial" w:hAnsi="Arial"/>
                <w:b/>
                <w:bCs/>
                <w:caps/>
                <w:color w:val="FFFFFF"/>
                <w:sz w:val="20"/>
                <w:szCs w:val="20"/>
              </w:rPr>
              <w:t xml:space="preserve">DEPLOYMENT PLATFORM SELECTION</w:t>
            </w:r>
          </w:p>
        </w:tc>
      </w:tr>
      <w:tr>
        <w:trPr>
          <w:tblHeader/>
        </w:trPr>
        <w:tc>
          <w:tcPr>
            <w:tcW w:type="dxa" w:w="22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Option</w:t>
            </w:r>
          </w:p>
        </w:tc>
        <w:tc>
          <w:tcPr>
            <w:tcW w:type="dxa" w:w="9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Free
Tier</w:t>
            </w:r>
          </w:p>
        </w:tc>
        <w:tc>
          <w:tcPr>
            <w:tcW w:type="dxa" w:w="9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Deploy
Speed</w:t>
            </w:r>
          </w:p>
        </w:tc>
        <w:tc>
          <w:tcPr>
            <w:tcW w:type="dxa" w:w="10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Next.js
Support</w:t>
            </w:r>
          </w:p>
        </w:tc>
        <w:tc>
          <w:tcPr>
            <w:tcW w:type="dxa" w:w="10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Preview
URLs</w:t>
            </w:r>
          </w:p>
        </w:tc>
        <w:tc>
          <w:tcPr>
            <w:tcW w:type="dxa" w:w="9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Rollback</w:t>
            </w:r>
          </w:p>
        </w:tc>
        <w:tc>
          <w:tcPr>
            <w:tcW w:type="dxa" w:w="11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CI/CD
Integr.</w:t>
            </w:r>
          </w:p>
        </w:tc>
        <w:tc>
          <w:tcPr>
            <w:tcW w:type="dxa" w:w="136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Score
/35</w:t>
            </w:r>
          </w:p>
        </w:tc>
      </w:tr>
      <w:tr>
        <w:tc>
          <w:tcPr>
            <w:tcW w:type="dxa" w:w="2200"/>
            <w:gridSpan w:val="1"/>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left"/>
            </w:pPr>
            <w:r>
              <w:rPr>
                <w:rFonts w:ascii="Arial" w:cs="Arial" w:eastAsia="Arial" w:hAnsi="Arial"/>
                <w:b/>
                <w:bCs/>
                <w:color w:val="375623"/>
                <w:sz w:val="20"/>
                <w:szCs w:val="20"/>
              </w:rPr>
              <w:t xml:space="preserve">✅  Vercel (free tier)</w:t>
            </w:r>
          </w:p>
        </w:tc>
        <w:tc>
          <w:tcPr>
            <w:tcW w:type="dxa" w:w="90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5 / 5</w:t>
            </w:r>
          </w:p>
        </w:tc>
        <w:tc>
          <w:tcPr>
            <w:tcW w:type="dxa" w:w="90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5 / 5</w:t>
            </w:r>
          </w:p>
        </w:tc>
        <w:tc>
          <w:tcPr>
            <w:tcW w:type="dxa" w:w="100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5 / 5</w:t>
            </w:r>
          </w:p>
        </w:tc>
        <w:tc>
          <w:tcPr>
            <w:tcW w:type="dxa" w:w="100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5 / 5</w:t>
            </w:r>
          </w:p>
        </w:tc>
        <w:tc>
          <w:tcPr>
            <w:tcW w:type="dxa" w:w="90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5 / 5</w:t>
            </w:r>
          </w:p>
        </w:tc>
        <w:tc>
          <w:tcPr>
            <w:tcW w:type="dxa" w:w="110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5 / 5</w:t>
            </w:r>
          </w:p>
        </w:tc>
        <w:tc>
          <w:tcPr>
            <w:tcW w:type="dxa" w:w="136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30/30</w:t>
            </w:r>
          </w:p>
        </w:tc>
      </w:tr>
      <w:tr>
        <w:tc>
          <w:tcPr>
            <w:tcW w:type="dxa" w:w="2200"/>
            <w:gridSpan w:val="1"/>
            <w:tcBorders>
              <w:top w:val="single" w:color="CCCCCC" w:sz="1"/>
              <w:left w:val="single" w:color="CCCCCC" w:sz="1"/>
              <w:bottom w:val="single" w:color="CCCCCC" w:sz="1"/>
              <w:right w:val="single" w:color="CCCCCC" w:sz="1"/>
            </w:tcBorders>
            <w:shd w:fill="FCE4D6" w:val="clear"/>
            <w:tcMar>
              <w:top w:type="dxa" w:w="100"/>
              <w:left w:type="dxa" w:w="140"/>
              <w:bottom w:type="dxa" w:w="100"/>
              <w:right w:type="dxa" w:w="140"/>
            </w:tcMar>
            <w:vAlign w:val="center"/>
          </w:tcPr>
          <w:p>
            <w:pPr>
              <w:jc w:val="left"/>
            </w:pPr>
            <w:r>
              <w:rPr>
                <w:rFonts w:ascii="Arial" w:cs="Arial" w:eastAsia="Arial" w:hAnsi="Arial"/>
                <w:b w:val="false"/>
                <w:bCs w:val="false"/>
                <w:color w:val="1A1A1A"/>
                <w:sz w:val="20"/>
                <w:szCs w:val="20"/>
              </w:rPr>
              <w:t xml:space="preserve">AWS (S3+CloudFront+Lambda)</w:t>
            </w:r>
          </w:p>
        </w:tc>
        <w:tc>
          <w:tcPr>
            <w:tcW w:type="dxa" w:w="900"/>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center"/>
          </w:tcPr>
          <w:p>
            <w:pPr>
              <w:jc w:val="center"/>
            </w:pPr>
            <w:r>
              <w:rPr>
                <w:rFonts w:ascii="Arial" w:cs="Arial" w:eastAsia="Arial" w:hAnsi="Arial"/>
                <w:b/>
                <w:bCs/>
                <w:color w:val="7F6000"/>
                <w:sz w:val="20"/>
                <w:szCs w:val="20"/>
              </w:rPr>
              <w:t xml:space="preserve">3 / 5</w:t>
            </w:r>
          </w:p>
        </w:tc>
        <w:tc>
          <w:tcPr>
            <w:tcW w:type="dxa" w:w="900"/>
            <w:tcBorders>
              <w:top w:val="single" w:color="CCCCCC" w:sz="1"/>
              <w:left w:val="single" w:color="CCCCCC" w:sz="1"/>
              <w:bottom w:val="single" w:color="CCCCCC" w:sz="1"/>
              <w:right w:val="single" w:color="CCCCCC" w:sz="1"/>
            </w:tcBorders>
            <w:shd w:fill="FCE4D6" w:val="clear"/>
            <w:tcMar>
              <w:top w:type="dxa" w:w="100"/>
              <w:left w:type="dxa" w:w="140"/>
              <w:bottom w:type="dxa" w:w="100"/>
              <w:right w:type="dxa" w:w="140"/>
            </w:tcMar>
            <w:vAlign w:val="center"/>
          </w:tcPr>
          <w:p>
            <w:pPr>
              <w:jc w:val="center"/>
            </w:pPr>
            <w:r>
              <w:rPr>
                <w:rFonts w:ascii="Arial" w:cs="Arial" w:eastAsia="Arial" w:hAnsi="Arial"/>
                <w:b/>
                <w:bCs/>
                <w:color w:val="843C0C"/>
                <w:sz w:val="20"/>
                <w:szCs w:val="20"/>
              </w:rPr>
              <w:t xml:space="preserve">1 / 5</w:t>
            </w:r>
          </w:p>
        </w:tc>
        <w:tc>
          <w:tcPr>
            <w:tcW w:type="dxa" w:w="1000"/>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center"/>
          </w:tcPr>
          <w:p>
            <w:pPr>
              <w:jc w:val="center"/>
            </w:pPr>
            <w:r>
              <w:rPr>
                <w:rFonts w:ascii="Arial" w:cs="Arial" w:eastAsia="Arial" w:hAnsi="Arial"/>
                <w:b/>
                <w:bCs/>
                <w:color w:val="7F6000"/>
                <w:sz w:val="20"/>
                <w:szCs w:val="20"/>
              </w:rPr>
              <w:t xml:space="preserve">3 / 5</w:t>
            </w:r>
          </w:p>
        </w:tc>
        <w:tc>
          <w:tcPr>
            <w:tcW w:type="dxa" w:w="1000"/>
            <w:tcBorders>
              <w:top w:val="single" w:color="CCCCCC" w:sz="1"/>
              <w:left w:val="single" w:color="CCCCCC" w:sz="1"/>
              <w:bottom w:val="single" w:color="CCCCCC" w:sz="1"/>
              <w:right w:val="single" w:color="CCCCCC" w:sz="1"/>
            </w:tcBorders>
            <w:shd w:fill="FCE4D6" w:val="clear"/>
            <w:tcMar>
              <w:top w:type="dxa" w:w="100"/>
              <w:left w:type="dxa" w:w="140"/>
              <w:bottom w:type="dxa" w:w="100"/>
              <w:right w:type="dxa" w:w="140"/>
            </w:tcMar>
            <w:vAlign w:val="center"/>
          </w:tcPr>
          <w:p>
            <w:pPr>
              <w:jc w:val="center"/>
            </w:pPr>
            <w:r>
              <w:rPr>
                <w:rFonts w:ascii="Arial" w:cs="Arial" w:eastAsia="Arial" w:hAnsi="Arial"/>
                <w:b/>
                <w:bCs/>
                <w:color w:val="843C0C"/>
                <w:sz w:val="20"/>
                <w:szCs w:val="20"/>
              </w:rPr>
              <w:t xml:space="preserve">2 / 5</w:t>
            </w:r>
          </w:p>
        </w:tc>
        <w:tc>
          <w:tcPr>
            <w:tcW w:type="dxa" w:w="90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4 / 5</w:t>
            </w:r>
          </w:p>
        </w:tc>
        <w:tc>
          <w:tcPr>
            <w:tcW w:type="dxa" w:w="1100"/>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center"/>
          </w:tcPr>
          <w:p>
            <w:pPr>
              <w:jc w:val="center"/>
            </w:pPr>
            <w:r>
              <w:rPr>
                <w:rFonts w:ascii="Arial" w:cs="Arial" w:eastAsia="Arial" w:hAnsi="Arial"/>
                <w:b/>
                <w:bCs/>
                <w:color w:val="7F6000"/>
                <w:sz w:val="20"/>
                <w:szCs w:val="20"/>
              </w:rPr>
              <w:t xml:space="preserve">3 / 5</w:t>
            </w:r>
          </w:p>
        </w:tc>
        <w:tc>
          <w:tcPr>
            <w:tcW w:type="dxa" w:w="1360"/>
            <w:tcBorders>
              <w:top w:val="single" w:color="CCCCCC" w:sz="1"/>
              <w:left w:val="single" w:color="CCCCCC" w:sz="1"/>
              <w:bottom w:val="single" w:color="CCCCCC" w:sz="1"/>
              <w:right w:val="single" w:color="CCCCCC" w:sz="1"/>
            </w:tcBorders>
            <w:shd w:fill="FCE4D6" w:val="clear"/>
            <w:tcMar>
              <w:top w:type="dxa" w:w="100"/>
              <w:left w:type="dxa" w:w="140"/>
              <w:bottom w:type="dxa" w:w="100"/>
              <w:right w:type="dxa" w:w="140"/>
            </w:tcMar>
            <w:vAlign w:val="center"/>
          </w:tcPr>
          <w:p>
            <w:pPr>
              <w:jc w:val="center"/>
            </w:pPr>
            <w:r>
              <w:rPr>
                <w:rFonts w:ascii="Arial" w:cs="Arial" w:eastAsia="Arial" w:hAnsi="Arial"/>
                <w:b/>
                <w:bCs/>
                <w:color w:val="843C0C"/>
                <w:sz w:val="20"/>
                <w:szCs w:val="20"/>
              </w:rPr>
              <w:t xml:space="preserve">16/30</w:t>
            </w:r>
          </w:p>
        </w:tc>
      </w:tr>
      <w:tr>
        <w:tc>
          <w:tcPr>
            <w:tcW w:type="dxa" w:w="2200"/>
            <w:gridSpan w:val="1"/>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center"/>
          </w:tcPr>
          <w:p>
            <w:pPr>
              <w:jc w:val="left"/>
            </w:pPr>
            <w:r>
              <w:rPr>
                <w:rFonts w:ascii="Arial" w:cs="Arial" w:eastAsia="Arial" w:hAnsi="Arial"/>
                <w:b w:val="false"/>
                <w:bCs w:val="false"/>
                <w:color w:val="1A1A1A"/>
                <w:sz w:val="20"/>
                <w:szCs w:val="20"/>
              </w:rPr>
              <w:t xml:space="preserve">Netlify</w:t>
            </w:r>
          </w:p>
        </w:tc>
        <w:tc>
          <w:tcPr>
            <w:tcW w:type="dxa" w:w="90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5 / 5</w:t>
            </w:r>
          </w:p>
        </w:tc>
        <w:tc>
          <w:tcPr>
            <w:tcW w:type="dxa" w:w="90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4 / 5</w:t>
            </w:r>
          </w:p>
        </w:tc>
        <w:tc>
          <w:tcPr>
            <w:tcW w:type="dxa" w:w="1000"/>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center"/>
          </w:tcPr>
          <w:p>
            <w:pPr>
              <w:jc w:val="center"/>
            </w:pPr>
            <w:r>
              <w:rPr>
                <w:rFonts w:ascii="Arial" w:cs="Arial" w:eastAsia="Arial" w:hAnsi="Arial"/>
                <w:b/>
                <w:bCs/>
                <w:color w:val="7F6000"/>
                <w:sz w:val="20"/>
                <w:szCs w:val="20"/>
              </w:rPr>
              <w:t xml:space="preserve">3 / 5</w:t>
            </w:r>
          </w:p>
        </w:tc>
        <w:tc>
          <w:tcPr>
            <w:tcW w:type="dxa" w:w="100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4 / 5</w:t>
            </w:r>
          </w:p>
        </w:tc>
        <w:tc>
          <w:tcPr>
            <w:tcW w:type="dxa" w:w="90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4 / 5</w:t>
            </w:r>
          </w:p>
        </w:tc>
        <w:tc>
          <w:tcPr>
            <w:tcW w:type="dxa" w:w="110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4 / 5</w:t>
            </w:r>
          </w:p>
        </w:tc>
        <w:tc>
          <w:tcPr>
            <w:tcW w:type="dxa" w:w="136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24/30</w:t>
            </w:r>
          </w:p>
        </w:tc>
      </w:tr>
      <w:tr>
        <w:tc>
          <w:tcPr>
            <w:tcW w:type="dxa" w:w="2200"/>
            <w:gridSpan w:val="1"/>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center"/>
          </w:tcPr>
          <w:p>
            <w:pPr>
              <w:jc w:val="left"/>
            </w:pPr>
            <w:r>
              <w:rPr>
                <w:rFonts w:ascii="Arial" w:cs="Arial" w:eastAsia="Arial" w:hAnsi="Arial"/>
                <w:b w:val="false"/>
                <w:bCs w:val="false"/>
                <w:color w:val="1A1A1A"/>
                <w:sz w:val="20"/>
                <w:szCs w:val="20"/>
              </w:rPr>
              <w:t xml:space="preserve">Railway</w:t>
            </w:r>
          </w:p>
        </w:tc>
        <w:tc>
          <w:tcPr>
            <w:tcW w:type="dxa" w:w="90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4 / 5</w:t>
            </w:r>
          </w:p>
        </w:tc>
        <w:tc>
          <w:tcPr>
            <w:tcW w:type="dxa" w:w="90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4 / 5</w:t>
            </w:r>
          </w:p>
        </w:tc>
        <w:tc>
          <w:tcPr>
            <w:tcW w:type="dxa" w:w="1000"/>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center"/>
          </w:tcPr>
          <w:p>
            <w:pPr>
              <w:jc w:val="center"/>
            </w:pPr>
            <w:r>
              <w:rPr>
                <w:rFonts w:ascii="Arial" w:cs="Arial" w:eastAsia="Arial" w:hAnsi="Arial"/>
                <w:b/>
                <w:bCs/>
                <w:color w:val="7F6000"/>
                <w:sz w:val="20"/>
                <w:szCs w:val="20"/>
              </w:rPr>
              <w:t xml:space="preserve">3 / 5</w:t>
            </w:r>
          </w:p>
        </w:tc>
        <w:tc>
          <w:tcPr>
            <w:tcW w:type="dxa" w:w="1000"/>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center"/>
          </w:tcPr>
          <w:p>
            <w:pPr>
              <w:jc w:val="center"/>
            </w:pPr>
            <w:r>
              <w:rPr>
                <w:rFonts w:ascii="Arial" w:cs="Arial" w:eastAsia="Arial" w:hAnsi="Arial"/>
                <w:b/>
                <w:bCs/>
                <w:color w:val="7F6000"/>
                <w:sz w:val="20"/>
                <w:szCs w:val="20"/>
              </w:rPr>
              <w:t xml:space="preserve">3 / 5</w:t>
            </w:r>
          </w:p>
        </w:tc>
        <w:tc>
          <w:tcPr>
            <w:tcW w:type="dxa" w:w="900"/>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center"/>
          </w:tcPr>
          <w:p>
            <w:pPr>
              <w:jc w:val="center"/>
            </w:pPr>
            <w:r>
              <w:rPr>
                <w:rFonts w:ascii="Arial" w:cs="Arial" w:eastAsia="Arial" w:hAnsi="Arial"/>
                <w:b/>
                <w:bCs/>
                <w:color w:val="7F6000"/>
                <w:sz w:val="20"/>
                <w:szCs w:val="20"/>
              </w:rPr>
              <w:t xml:space="preserve">3 / 5</w:t>
            </w:r>
          </w:p>
        </w:tc>
        <w:tc>
          <w:tcPr>
            <w:tcW w:type="dxa" w:w="110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4 / 5</w:t>
            </w:r>
          </w:p>
        </w:tc>
        <w:tc>
          <w:tcPr>
            <w:tcW w:type="dxa" w:w="1360"/>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center"/>
          </w:tcPr>
          <w:p>
            <w:pPr>
              <w:jc w:val="center"/>
            </w:pPr>
            <w:r>
              <w:rPr>
                <w:rFonts w:ascii="Arial" w:cs="Arial" w:eastAsia="Arial" w:hAnsi="Arial"/>
                <w:b/>
                <w:bCs/>
                <w:color w:val="7F6000"/>
                <w:sz w:val="20"/>
                <w:szCs w:val="20"/>
              </w:rPr>
              <w:t xml:space="preserve">21/30</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800"/>
        <w:gridCol w:w="900"/>
        <w:gridCol w:w="900"/>
        <w:gridCol w:w="900"/>
        <w:gridCol w:w="1000"/>
        <w:gridCol w:w="1000"/>
        <w:gridCol w:w="1460"/>
      </w:tblGrid>
      <w:tr>
        <w:tc>
          <w:tcPr>
            <w:tcW w:type="dxa" w:w="9360"/>
            <w:gridSpan w:val="8"/>
            <w:tcBorders>
              <w:top w:val="single" w:color="CCCCCC" w:sz="1"/>
              <w:left w:val="single" w:color="CCCCCC" w:sz="1"/>
              <w:bottom w:val="single" w:color="CCCCCC" w:sz="1"/>
              <w:right w:val="single" w:color="CCCCCC" w:sz="1"/>
            </w:tcBorders>
            <w:shd w:fill="2E75B6" w:val="clear"/>
            <w:tcMar>
              <w:top w:type="dxa" w:w="80"/>
              <w:left w:type="dxa" w:w="140"/>
              <w:bottom w:type="dxa" w:w="80"/>
              <w:right w:type="dxa" w:w="140"/>
            </w:tcMar>
          </w:tcPr>
          <w:p>
            <w:r>
              <w:rPr>
                <w:rFonts w:ascii="Arial" w:cs="Arial" w:eastAsia="Arial" w:hAnsi="Arial"/>
                <w:b/>
                <w:bCs/>
                <w:caps/>
                <w:color w:val="FFFFFF"/>
                <w:sz w:val="20"/>
                <w:szCs w:val="20"/>
              </w:rPr>
              <w:t xml:space="preserve">TEST AUTOMATION TOOL SELECTION</w:t>
            </w:r>
          </w:p>
        </w:tc>
      </w:tr>
      <w:tr>
        <w:trPr>
          <w:tblHeader/>
        </w:trPr>
        <w:tc>
          <w:tcPr>
            <w:tcW w:type="dxa" w:w="24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Option</w:t>
            </w:r>
          </w:p>
        </w:tc>
        <w:tc>
          <w:tcPr>
            <w:tcW w:type="dxa" w:w="8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Lang</w:t>
            </w:r>
          </w:p>
        </w:tc>
        <w:tc>
          <w:tcPr>
            <w:tcW w:type="dxa" w:w="9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UI
E2E</w:t>
            </w:r>
          </w:p>
        </w:tc>
        <w:tc>
          <w:tcPr>
            <w:tcW w:type="dxa" w:w="9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API
Tests</w:t>
            </w:r>
          </w:p>
        </w:tc>
        <w:tc>
          <w:tcPr>
            <w:tcW w:type="dxa" w:w="9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A11y
Built-in</w:t>
            </w:r>
          </w:p>
        </w:tc>
        <w:tc>
          <w:tcPr>
            <w:tcW w:type="dxa" w:w="10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Visual
Regr.</w:t>
            </w:r>
          </w:p>
        </w:tc>
        <w:tc>
          <w:tcPr>
            <w:tcW w:type="dxa" w:w="10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CI/CD
Speed</w:t>
            </w:r>
          </w:p>
        </w:tc>
        <w:tc>
          <w:tcPr>
            <w:tcW w:type="dxa" w:w="146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Score
/30</w:t>
            </w:r>
          </w:p>
        </w:tc>
      </w:tr>
      <w:tr>
        <w:tc>
          <w:tcPr>
            <w:tcW w:type="dxa" w:w="2400"/>
            <w:gridSpan w:val="1"/>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left"/>
            </w:pPr>
            <w:r>
              <w:rPr>
                <w:rFonts w:ascii="Arial" w:cs="Arial" w:eastAsia="Arial" w:hAnsi="Arial"/>
                <w:b/>
                <w:bCs/>
                <w:color w:val="375623"/>
                <w:sz w:val="20"/>
                <w:szCs w:val="20"/>
              </w:rPr>
              <w:t xml:space="preserve">✅  Playwright (TypeScript)</w:t>
            </w:r>
          </w:p>
        </w:tc>
        <w:tc>
          <w:tcPr>
            <w:tcW w:type="dxa" w:w="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center"/>
            </w:pPr>
            <w:r>
              <w:rPr>
                <w:rFonts w:ascii="Arial" w:cs="Arial" w:eastAsia="Arial" w:hAnsi="Arial"/>
                <w:b/>
                <w:bCs/>
                <w:color w:val="1A1A1A"/>
                <w:sz w:val="20"/>
                <w:szCs w:val="20"/>
              </w:rPr>
              <w:t xml:space="preserve">TS</w:t>
            </w:r>
          </w:p>
        </w:tc>
        <w:tc>
          <w:tcPr>
            <w:tcW w:type="dxa" w:w="90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5 / 5</w:t>
            </w:r>
          </w:p>
        </w:tc>
        <w:tc>
          <w:tcPr>
            <w:tcW w:type="dxa" w:w="90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5 / 5</w:t>
            </w:r>
          </w:p>
        </w:tc>
        <w:tc>
          <w:tcPr>
            <w:tcW w:type="dxa" w:w="90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4 / 5</w:t>
            </w:r>
          </w:p>
        </w:tc>
        <w:tc>
          <w:tcPr>
            <w:tcW w:type="dxa" w:w="100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5 / 5</w:t>
            </w:r>
          </w:p>
        </w:tc>
        <w:tc>
          <w:tcPr>
            <w:tcW w:type="dxa" w:w="100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5 / 5</w:t>
            </w:r>
          </w:p>
        </w:tc>
        <w:tc>
          <w:tcPr>
            <w:tcW w:type="dxa" w:w="146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24/25</w:t>
            </w:r>
          </w:p>
        </w:tc>
      </w:tr>
      <w:tr>
        <w:tc>
          <w:tcPr>
            <w:tcW w:type="dxa" w:w="2400"/>
            <w:gridSpan w:val="1"/>
            <w:tcBorders>
              <w:top w:val="single" w:color="CCCCCC" w:sz="1"/>
              <w:left w:val="single" w:color="CCCCCC" w:sz="1"/>
              <w:bottom w:val="single" w:color="CCCCCC" w:sz="1"/>
              <w:right w:val="single" w:color="CCCCCC" w:sz="1"/>
            </w:tcBorders>
            <w:shd w:fill="FCE4D6" w:val="clear"/>
            <w:tcMar>
              <w:top w:type="dxa" w:w="100"/>
              <w:left w:type="dxa" w:w="140"/>
              <w:bottom w:type="dxa" w:w="100"/>
              <w:right w:type="dxa" w:w="140"/>
            </w:tcMar>
            <w:vAlign w:val="center"/>
          </w:tcPr>
          <w:p>
            <w:pPr>
              <w:jc w:val="left"/>
            </w:pPr>
            <w:r>
              <w:rPr>
                <w:rFonts w:ascii="Arial" w:cs="Arial" w:eastAsia="Arial" w:hAnsi="Arial"/>
                <w:b w:val="false"/>
                <w:bCs w:val="false"/>
                <w:color w:val="1A1A1A"/>
                <w:sz w:val="20"/>
                <w:szCs w:val="20"/>
              </w:rPr>
              <w:t xml:space="preserve">Cypress + Postman (separate tools)</w:t>
            </w:r>
          </w:p>
        </w:tc>
        <w:tc>
          <w:tcPr>
            <w:tcW w:type="dxa" w:w="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center"/>
            </w:pPr>
            <w:r>
              <w:rPr>
                <w:rFonts w:ascii="Arial" w:cs="Arial" w:eastAsia="Arial" w:hAnsi="Arial"/>
                <w:b w:val="false"/>
                <w:bCs w:val="false"/>
                <w:color w:val="1A1A1A"/>
                <w:sz w:val="20"/>
                <w:szCs w:val="20"/>
              </w:rPr>
              <w:t xml:space="preserve">JS</w:t>
            </w:r>
          </w:p>
        </w:tc>
        <w:tc>
          <w:tcPr>
            <w:tcW w:type="dxa" w:w="90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4 / 5</w:t>
            </w:r>
          </w:p>
        </w:tc>
        <w:tc>
          <w:tcPr>
            <w:tcW w:type="dxa" w:w="900"/>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center"/>
          </w:tcPr>
          <w:p>
            <w:pPr>
              <w:jc w:val="center"/>
            </w:pPr>
            <w:r>
              <w:rPr>
                <w:rFonts w:ascii="Arial" w:cs="Arial" w:eastAsia="Arial" w:hAnsi="Arial"/>
                <w:b/>
                <w:bCs/>
                <w:color w:val="7F6000"/>
                <w:sz w:val="20"/>
                <w:szCs w:val="20"/>
              </w:rPr>
              <w:t xml:space="preserve">3 / 5</w:t>
            </w:r>
          </w:p>
        </w:tc>
        <w:tc>
          <w:tcPr>
            <w:tcW w:type="dxa" w:w="900"/>
            <w:tcBorders>
              <w:top w:val="single" w:color="CCCCCC" w:sz="1"/>
              <w:left w:val="single" w:color="CCCCCC" w:sz="1"/>
              <w:bottom w:val="single" w:color="CCCCCC" w:sz="1"/>
              <w:right w:val="single" w:color="CCCCCC" w:sz="1"/>
            </w:tcBorders>
            <w:shd w:fill="FCE4D6" w:val="clear"/>
            <w:tcMar>
              <w:top w:type="dxa" w:w="100"/>
              <w:left w:type="dxa" w:w="140"/>
              <w:bottom w:type="dxa" w:w="100"/>
              <w:right w:type="dxa" w:w="140"/>
            </w:tcMar>
            <w:vAlign w:val="center"/>
          </w:tcPr>
          <w:p>
            <w:pPr>
              <w:jc w:val="center"/>
            </w:pPr>
            <w:r>
              <w:rPr>
                <w:rFonts w:ascii="Arial" w:cs="Arial" w:eastAsia="Arial" w:hAnsi="Arial"/>
                <w:b/>
                <w:bCs/>
                <w:color w:val="843C0C"/>
                <w:sz w:val="20"/>
                <w:szCs w:val="20"/>
              </w:rPr>
              <w:t xml:space="preserve">2 / 5</w:t>
            </w:r>
          </w:p>
        </w:tc>
        <w:tc>
          <w:tcPr>
            <w:tcW w:type="dxa" w:w="1000"/>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center"/>
          </w:tcPr>
          <w:p>
            <w:pPr>
              <w:jc w:val="center"/>
            </w:pPr>
            <w:r>
              <w:rPr>
                <w:rFonts w:ascii="Arial" w:cs="Arial" w:eastAsia="Arial" w:hAnsi="Arial"/>
                <w:b/>
                <w:bCs/>
                <w:color w:val="7F6000"/>
                <w:sz w:val="20"/>
                <w:szCs w:val="20"/>
              </w:rPr>
              <w:t xml:space="preserve">3 / 5</w:t>
            </w:r>
          </w:p>
        </w:tc>
        <w:tc>
          <w:tcPr>
            <w:tcW w:type="dxa" w:w="1000"/>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center"/>
          </w:tcPr>
          <w:p>
            <w:pPr>
              <w:jc w:val="center"/>
            </w:pPr>
            <w:r>
              <w:rPr>
                <w:rFonts w:ascii="Arial" w:cs="Arial" w:eastAsia="Arial" w:hAnsi="Arial"/>
                <w:b/>
                <w:bCs/>
                <w:color w:val="7F6000"/>
                <w:sz w:val="20"/>
                <w:szCs w:val="20"/>
              </w:rPr>
              <w:t xml:space="preserve">3 / 5</w:t>
            </w:r>
          </w:p>
        </w:tc>
        <w:tc>
          <w:tcPr>
            <w:tcW w:type="dxa" w:w="1460"/>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center"/>
          </w:tcPr>
          <w:p>
            <w:pPr>
              <w:jc w:val="center"/>
            </w:pPr>
            <w:r>
              <w:rPr>
                <w:rFonts w:ascii="Arial" w:cs="Arial" w:eastAsia="Arial" w:hAnsi="Arial"/>
                <w:b/>
                <w:bCs/>
                <w:color w:val="7F6000"/>
                <w:sz w:val="20"/>
                <w:szCs w:val="20"/>
              </w:rPr>
              <w:t xml:space="preserve">15/25</w:t>
            </w:r>
          </w:p>
        </w:tc>
      </w:tr>
      <w:tr>
        <w:tc>
          <w:tcPr>
            <w:tcW w:type="dxa" w:w="2400"/>
            <w:gridSpan w:val="1"/>
            <w:tcBorders>
              <w:top w:val="single" w:color="CCCCCC" w:sz="1"/>
              <w:left w:val="single" w:color="CCCCCC" w:sz="1"/>
              <w:bottom w:val="single" w:color="CCCCCC" w:sz="1"/>
              <w:right w:val="single" w:color="CCCCCC" w:sz="1"/>
            </w:tcBorders>
            <w:shd w:fill="FCE4D6" w:val="clear"/>
            <w:tcMar>
              <w:top w:type="dxa" w:w="100"/>
              <w:left w:type="dxa" w:w="140"/>
              <w:bottom w:type="dxa" w:w="100"/>
              <w:right w:type="dxa" w:w="140"/>
            </w:tcMar>
            <w:vAlign w:val="center"/>
          </w:tcPr>
          <w:p>
            <w:pPr>
              <w:jc w:val="left"/>
            </w:pPr>
            <w:r>
              <w:rPr>
                <w:rFonts w:ascii="Arial" w:cs="Arial" w:eastAsia="Arial" w:hAnsi="Arial"/>
                <w:b w:val="false"/>
                <w:bCs w:val="false"/>
                <w:color w:val="1A1A1A"/>
                <w:sz w:val="20"/>
                <w:szCs w:val="20"/>
              </w:rPr>
              <w:t xml:space="preserve">Selenium + RestAssured (Java)</w:t>
            </w:r>
          </w:p>
        </w:tc>
        <w:tc>
          <w:tcPr>
            <w:tcW w:type="dxa" w:w="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center"/>
            </w:pPr>
            <w:r>
              <w:rPr>
                <w:rFonts w:ascii="Arial" w:cs="Arial" w:eastAsia="Arial" w:hAnsi="Arial"/>
                <w:b w:val="false"/>
                <w:bCs w:val="false"/>
                <w:color w:val="1A1A1A"/>
                <w:sz w:val="20"/>
                <w:szCs w:val="20"/>
              </w:rPr>
              <w:t xml:space="preserve">Java</w:t>
            </w:r>
          </w:p>
        </w:tc>
        <w:tc>
          <w:tcPr>
            <w:tcW w:type="dxa" w:w="900"/>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center"/>
          </w:tcPr>
          <w:p>
            <w:pPr>
              <w:jc w:val="center"/>
            </w:pPr>
            <w:r>
              <w:rPr>
                <w:rFonts w:ascii="Arial" w:cs="Arial" w:eastAsia="Arial" w:hAnsi="Arial"/>
                <w:b/>
                <w:bCs/>
                <w:color w:val="7F6000"/>
                <w:sz w:val="20"/>
                <w:szCs w:val="20"/>
              </w:rPr>
              <w:t xml:space="preserve">3 / 5</w:t>
            </w:r>
          </w:p>
        </w:tc>
        <w:tc>
          <w:tcPr>
            <w:tcW w:type="dxa" w:w="90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4 / 5</w:t>
            </w:r>
          </w:p>
        </w:tc>
        <w:tc>
          <w:tcPr>
            <w:tcW w:type="dxa" w:w="900"/>
            <w:tcBorders>
              <w:top w:val="single" w:color="CCCCCC" w:sz="1"/>
              <w:left w:val="single" w:color="CCCCCC" w:sz="1"/>
              <w:bottom w:val="single" w:color="CCCCCC" w:sz="1"/>
              <w:right w:val="single" w:color="CCCCCC" w:sz="1"/>
            </w:tcBorders>
            <w:shd w:fill="FCE4D6" w:val="clear"/>
            <w:tcMar>
              <w:top w:type="dxa" w:w="100"/>
              <w:left w:type="dxa" w:w="140"/>
              <w:bottom w:type="dxa" w:w="100"/>
              <w:right w:type="dxa" w:w="140"/>
            </w:tcMar>
            <w:vAlign w:val="center"/>
          </w:tcPr>
          <w:p>
            <w:pPr>
              <w:jc w:val="center"/>
            </w:pPr>
            <w:r>
              <w:rPr>
                <w:rFonts w:ascii="Arial" w:cs="Arial" w:eastAsia="Arial" w:hAnsi="Arial"/>
                <w:b/>
                <w:bCs/>
                <w:color w:val="843C0C"/>
                <w:sz w:val="20"/>
                <w:szCs w:val="20"/>
              </w:rPr>
              <w:t xml:space="preserve">2 / 5</w:t>
            </w:r>
          </w:p>
        </w:tc>
        <w:tc>
          <w:tcPr>
            <w:tcW w:type="dxa" w:w="1000"/>
            <w:tcBorders>
              <w:top w:val="single" w:color="CCCCCC" w:sz="1"/>
              <w:left w:val="single" w:color="CCCCCC" w:sz="1"/>
              <w:bottom w:val="single" w:color="CCCCCC" w:sz="1"/>
              <w:right w:val="single" w:color="CCCCCC" w:sz="1"/>
            </w:tcBorders>
            <w:shd w:fill="FCE4D6" w:val="clear"/>
            <w:tcMar>
              <w:top w:type="dxa" w:w="100"/>
              <w:left w:type="dxa" w:w="140"/>
              <w:bottom w:type="dxa" w:w="100"/>
              <w:right w:type="dxa" w:w="140"/>
            </w:tcMar>
            <w:vAlign w:val="center"/>
          </w:tcPr>
          <w:p>
            <w:pPr>
              <w:jc w:val="center"/>
            </w:pPr>
            <w:r>
              <w:rPr>
                <w:rFonts w:ascii="Arial" w:cs="Arial" w:eastAsia="Arial" w:hAnsi="Arial"/>
                <w:b/>
                <w:bCs/>
                <w:color w:val="843C0C"/>
                <w:sz w:val="20"/>
                <w:szCs w:val="20"/>
              </w:rPr>
              <w:t xml:space="preserve">2 / 5</w:t>
            </w:r>
          </w:p>
        </w:tc>
        <w:tc>
          <w:tcPr>
            <w:tcW w:type="dxa" w:w="1000"/>
            <w:tcBorders>
              <w:top w:val="single" w:color="CCCCCC" w:sz="1"/>
              <w:left w:val="single" w:color="CCCCCC" w:sz="1"/>
              <w:bottom w:val="single" w:color="CCCCCC" w:sz="1"/>
              <w:right w:val="single" w:color="CCCCCC" w:sz="1"/>
            </w:tcBorders>
            <w:shd w:fill="FCE4D6" w:val="clear"/>
            <w:tcMar>
              <w:top w:type="dxa" w:w="100"/>
              <w:left w:type="dxa" w:w="140"/>
              <w:bottom w:type="dxa" w:w="100"/>
              <w:right w:type="dxa" w:w="140"/>
            </w:tcMar>
            <w:vAlign w:val="center"/>
          </w:tcPr>
          <w:p>
            <w:pPr>
              <w:jc w:val="center"/>
            </w:pPr>
            <w:r>
              <w:rPr>
                <w:rFonts w:ascii="Arial" w:cs="Arial" w:eastAsia="Arial" w:hAnsi="Arial"/>
                <w:b/>
                <w:bCs/>
                <w:color w:val="843C0C"/>
                <w:sz w:val="20"/>
                <w:szCs w:val="20"/>
              </w:rPr>
              <w:t xml:space="preserve">2 / 5</w:t>
            </w:r>
          </w:p>
        </w:tc>
        <w:tc>
          <w:tcPr>
            <w:tcW w:type="dxa" w:w="1460"/>
            <w:tcBorders>
              <w:top w:val="single" w:color="CCCCCC" w:sz="1"/>
              <w:left w:val="single" w:color="CCCCCC" w:sz="1"/>
              <w:bottom w:val="single" w:color="CCCCCC" w:sz="1"/>
              <w:right w:val="single" w:color="CCCCCC" w:sz="1"/>
            </w:tcBorders>
            <w:shd w:fill="FCE4D6" w:val="clear"/>
            <w:tcMar>
              <w:top w:type="dxa" w:w="100"/>
              <w:left w:type="dxa" w:w="140"/>
              <w:bottom w:type="dxa" w:w="100"/>
              <w:right w:type="dxa" w:w="140"/>
            </w:tcMar>
            <w:vAlign w:val="center"/>
          </w:tcPr>
          <w:p>
            <w:pPr>
              <w:jc w:val="center"/>
            </w:pPr>
            <w:r>
              <w:rPr>
                <w:rFonts w:ascii="Arial" w:cs="Arial" w:eastAsia="Arial" w:hAnsi="Arial"/>
                <w:b/>
                <w:bCs/>
                <w:color w:val="843C0C"/>
                <w:sz w:val="20"/>
                <w:szCs w:val="20"/>
              </w:rPr>
              <w:t xml:space="preserve">13/25</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100"/>
        <w:gridCol w:w="1100"/>
        <w:gridCol w:w="1100"/>
        <w:gridCol w:w="1100"/>
        <w:gridCol w:w="2360"/>
      </w:tblGrid>
      <w:tr>
        <w:tc>
          <w:tcPr>
            <w:tcW w:type="dxa" w:w="9360"/>
            <w:gridSpan w:val="6"/>
            <w:tcBorders>
              <w:top w:val="single" w:color="CCCCCC" w:sz="1"/>
              <w:left w:val="single" w:color="CCCCCC" w:sz="1"/>
              <w:bottom w:val="single" w:color="CCCCCC" w:sz="1"/>
              <w:right w:val="single" w:color="CCCCCC" w:sz="1"/>
            </w:tcBorders>
            <w:shd w:fill="2E75B6" w:val="clear"/>
            <w:tcMar>
              <w:top w:type="dxa" w:w="80"/>
              <w:left w:type="dxa" w:w="140"/>
              <w:bottom w:type="dxa" w:w="80"/>
              <w:right w:type="dxa" w:w="140"/>
            </w:tcMar>
          </w:tcPr>
          <w:p>
            <w:r>
              <w:rPr>
                <w:rFonts w:ascii="Arial" w:cs="Arial" w:eastAsia="Arial" w:hAnsi="Arial"/>
                <w:b/>
                <w:bCs/>
                <w:caps/>
                <w:color w:val="FFFFFF"/>
                <w:sz w:val="20"/>
                <w:szCs w:val="20"/>
              </w:rPr>
              <w:t xml:space="preserve">AI ENGINEERING ENGINE SELECTION</w:t>
            </w:r>
          </w:p>
        </w:tc>
      </w:tr>
      <w:tr>
        <w:trPr>
          <w:tblHeader/>
        </w:trPr>
        <w:tc>
          <w:tcPr>
            <w:tcW w:type="dxa" w:w="26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Option</w:t>
            </w:r>
          </w:p>
        </w:tc>
        <w:tc>
          <w:tcPr>
            <w:tcW w:type="dxa" w:w="11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Code Gen
Quality</w:t>
            </w:r>
          </w:p>
        </w:tc>
        <w:tc>
          <w:tcPr>
            <w:tcW w:type="dxa" w:w="11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Context
Window</w:t>
            </w:r>
          </w:p>
        </w:tc>
        <w:tc>
          <w:tcPr>
            <w:tcW w:type="dxa" w:w="11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Agentic
Capability</w:t>
            </w:r>
          </w:p>
        </w:tc>
        <w:tc>
          <w:tcPr>
            <w:tcW w:type="dxa" w:w="11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Cost</w:t>
            </w:r>
          </w:p>
        </w:tc>
        <w:tc>
          <w:tcPr>
            <w:tcW w:type="dxa" w:w="236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Score
/20</w:t>
            </w:r>
          </w:p>
        </w:tc>
      </w:tr>
      <w:tr>
        <w:tc>
          <w:tcPr>
            <w:tcW w:type="dxa" w:w="2600"/>
            <w:gridSpan w:val="1"/>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left"/>
            </w:pPr>
            <w:r>
              <w:rPr>
                <w:rFonts w:ascii="Arial" w:cs="Arial" w:eastAsia="Arial" w:hAnsi="Arial"/>
                <w:b/>
                <w:bCs/>
                <w:color w:val="375623"/>
                <w:sz w:val="20"/>
                <w:szCs w:val="20"/>
              </w:rPr>
              <w:t xml:space="preserve">✅  Claude Code (Anthropic)</w:t>
            </w:r>
          </w:p>
        </w:tc>
        <w:tc>
          <w:tcPr>
            <w:tcW w:type="dxa" w:w="110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5 / 5</w:t>
            </w:r>
          </w:p>
        </w:tc>
        <w:tc>
          <w:tcPr>
            <w:tcW w:type="dxa" w:w="110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5 / 5</w:t>
            </w:r>
          </w:p>
        </w:tc>
        <w:tc>
          <w:tcPr>
            <w:tcW w:type="dxa" w:w="110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5 / 5</w:t>
            </w:r>
          </w:p>
        </w:tc>
        <w:tc>
          <w:tcPr>
            <w:tcW w:type="dxa" w:w="110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4 / 5</w:t>
            </w:r>
          </w:p>
        </w:tc>
        <w:tc>
          <w:tcPr>
            <w:tcW w:type="dxa" w:w="236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19/20</w:t>
            </w:r>
          </w:p>
        </w:tc>
      </w:tr>
      <w:tr>
        <w:tc>
          <w:tcPr>
            <w:tcW w:type="dxa" w:w="2600"/>
            <w:gridSpan w:val="1"/>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center"/>
          </w:tcPr>
          <w:p>
            <w:pPr>
              <w:jc w:val="left"/>
            </w:pPr>
            <w:r>
              <w:rPr>
                <w:rFonts w:ascii="Arial" w:cs="Arial" w:eastAsia="Arial" w:hAnsi="Arial"/>
                <w:b w:val="false"/>
                <w:bCs w:val="false"/>
                <w:color w:val="1A1A1A"/>
                <w:sz w:val="20"/>
                <w:szCs w:val="20"/>
              </w:rPr>
              <w:t xml:space="preserve">GitHub Copilot (inline only)</w:t>
            </w:r>
          </w:p>
        </w:tc>
        <w:tc>
          <w:tcPr>
            <w:tcW w:type="dxa" w:w="1100"/>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center"/>
          </w:tcPr>
          <w:p>
            <w:pPr>
              <w:jc w:val="center"/>
            </w:pPr>
            <w:r>
              <w:rPr>
                <w:rFonts w:ascii="Arial" w:cs="Arial" w:eastAsia="Arial" w:hAnsi="Arial"/>
                <w:b/>
                <w:bCs/>
                <w:color w:val="7F6000"/>
                <w:sz w:val="20"/>
                <w:szCs w:val="20"/>
              </w:rPr>
              <w:t xml:space="preserve">3 / 5</w:t>
            </w:r>
          </w:p>
        </w:tc>
        <w:tc>
          <w:tcPr>
            <w:tcW w:type="dxa" w:w="1100"/>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center"/>
          </w:tcPr>
          <w:p>
            <w:pPr>
              <w:jc w:val="center"/>
            </w:pPr>
            <w:r>
              <w:rPr>
                <w:rFonts w:ascii="Arial" w:cs="Arial" w:eastAsia="Arial" w:hAnsi="Arial"/>
                <w:b/>
                <w:bCs/>
                <w:color w:val="7F6000"/>
                <w:sz w:val="20"/>
                <w:szCs w:val="20"/>
              </w:rPr>
              <w:t xml:space="preserve">3 / 5</w:t>
            </w:r>
          </w:p>
        </w:tc>
        <w:tc>
          <w:tcPr>
            <w:tcW w:type="dxa" w:w="1100"/>
            <w:tcBorders>
              <w:top w:val="single" w:color="CCCCCC" w:sz="1"/>
              <w:left w:val="single" w:color="CCCCCC" w:sz="1"/>
              <w:bottom w:val="single" w:color="CCCCCC" w:sz="1"/>
              <w:right w:val="single" w:color="CCCCCC" w:sz="1"/>
            </w:tcBorders>
            <w:shd w:fill="FCE4D6" w:val="clear"/>
            <w:tcMar>
              <w:top w:type="dxa" w:w="100"/>
              <w:left w:type="dxa" w:w="140"/>
              <w:bottom w:type="dxa" w:w="100"/>
              <w:right w:type="dxa" w:w="140"/>
            </w:tcMar>
            <w:vAlign w:val="center"/>
          </w:tcPr>
          <w:p>
            <w:pPr>
              <w:jc w:val="center"/>
            </w:pPr>
            <w:r>
              <w:rPr>
                <w:rFonts w:ascii="Arial" w:cs="Arial" w:eastAsia="Arial" w:hAnsi="Arial"/>
                <w:b/>
                <w:bCs/>
                <w:color w:val="843C0C"/>
                <w:sz w:val="20"/>
                <w:szCs w:val="20"/>
              </w:rPr>
              <w:t xml:space="preserve">2 / 5</w:t>
            </w:r>
          </w:p>
        </w:tc>
        <w:tc>
          <w:tcPr>
            <w:tcW w:type="dxa" w:w="110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4 / 5</w:t>
            </w:r>
          </w:p>
        </w:tc>
        <w:tc>
          <w:tcPr>
            <w:tcW w:type="dxa" w:w="2360"/>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center"/>
          </w:tcPr>
          <w:p>
            <w:pPr>
              <w:jc w:val="center"/>
            </w:pPr>
            <w:r>
              <w:rPr>
                <w:rFonts w:ascii="Arial" w:cs="Arial" w:eastAsia="Arial" w:hAnsi="Arial"/>
                <w:b/>
                <w:bCs/>
                <w:color w:val="7F6000"/>
                <w:sz w:val="20"/>
                <w:szCs w:val="20"/>
              </w:rPr>
              <w:t xml:space="preserve">12/20</w:t>
            </w:r>
          </w:p>
        </w:tc>
      </w:tr>
      <w:tr>
        <w:tc>
          <w:tcPr>
            <w:tcW w:type="dxa" w:w="2600"/>
            <w:gridSpan w:val="1"/>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center"/>
          </w:tcPr>
          <w:p>
            <w:pPr>
              <w:jc w:val="left"/>
            </w:pPr>
            <w:r>
              <w:rPr>
                <w:rFonts w:ascii="Arial" w:cs="Arial" w:eastAsia="Arial" w:hAnsi="Arial"/>
                <w:b w:val="false"/>
                <w:bCs w:val="false"/>
                <w:color w:val="1A1A1A"/>
                <w:sz w:val="20"/>
                <w:szCs w:val="20"/>
              </w:rPr>
              <w:t xml:space="preserve">ChatGPT / GPT-4o</w:t>
            </w:r>
          </w:p>
        </w:tc>
        <w:tc>
          <w:tcPr>
            <w:tcW w:type="dxa" w:w="110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4 / 5</w:t>
            </w:r>
          </w:p>
        </w:tc>
        <w:tc>
          <w:tcPr>
            <w:tcW w:type="dxa" w:w="110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4 / 5</w:t>
            </w:r>
          </w:p>
        </w:tc>
        <w:tc>
          <w:tcPr>
            <w:tcW w:type="dxa" w:w="1100"/>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center"/>
          </w:tcPr>
          <w:p>
            <w:pPr>
              <w:jc w:val="center"/>
            </w:pPr>
            <w:r>
              <w:rPr>
                <w:rFonts w:ascii="Arial" w:cs="Arial" w:eastAsia="Arial" w:hAnsi="Arial"/>
                <w:b/>
                <w:bCs/>
                <w:color w:val="7F6000"/>
                <w:sz w:val="20"/>
                <w:szCs w:val="20"/>
              </w:rPr>
              <w:t xml:space="preserve">3 / 5</w:t>
            </w:r>
          </w:p>
        </w:tc>
        <w:tc>
          <w:tcPr>
            <w:tcW w:type="dxa" w:w="1100"/>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center"/>
          </w:tcPr>
          <w:p>
            <w:pPr>
              <w:jc w:val="center"/>
            </w:pPr>
            <w:r>
              <w:rPr>
                <w:rFonts w:ascii="Arial" w:cs="Arial" w:eastAsia="Arial" w:hAnsi="Arial"/>
                <w:b/>
                <w:bCs/>
                <w:color w:val="7F6000"/>
                <w:sz w:val="20"/>
                <w:szCs w:val="20"/>
              </w:rPr>
              <w:t xml:space="preserve">3 / 5</w:t>
            </w:r>
          </w:p>
        </w:tc>
        <w:tc>
          <w:tcPr>
            <w:tcW w:type="dxa" w:w="2360"/>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center"/>
          </w:tcPr>
          <w:p>
            <w:pPr>
              <w:jc w:val="center"/>
            </w:pPr>
            <w:r>
              <w:rPr>
                <w:rFonts w:ascii="Arial" w:cs="Arial" w:eastAsia="Arial" w:hAnsi="Arial"/>
                <w:b/>
                <w:bCs/>
                <w:color w:val="7F6000"/>
                <w:sz w:val="20"/>
                <w:szCs w:val="20"/>
              </w:rPr>
              <w:t xml:space="preserve">14/20</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000"/>
        <w:gridCol w:w="1100"/>
        <w:gridCol w:w="1200"/>
        <w:gridCol w:w="1160"/>
        <w:gridCol w:w="3300"/>
      </w:tblGrid>
      <w:tr>
        <w:tc>
          <w:tcPr>
            <w:tcW w:type="dxa" w:w="9360"/>
            <w:gridSpan w:val="6"/>
            <w:tcBorders>
              <w:top w:val="single" w:color="CCCCCC" w:sz="1"/>
              <w:left w:val="single" w:color="CCCCCC" w:sz="1"/>
              <w:bottom w:val="single" w:color="CCCCCC" w:sz="1"/>
              <w:right w:val="single" w:color="CCCCCC" w:sz="1"/>
            </w:tcBorders>
            <w:shd w:fill="2E75B6" w:val="clear"/>
            <w:tcMar>
              <w:top w:type="dxa" w:w="80"/>
              <w:left w:type="dxa" w:w="140"/>
              <w:bottom w:type="dxa" w:w="80"/>
              <w:right w:type="dxa" w:w="140"/>
            </w:tcMar>
          </w:tcPr>
          <w:p>
            <w:r>
              <w:rPr>
                <w:rFonts w:ascii="Arial" w:cs="Arial" w:eastAsia="Arial" w:hAnsi="Arial"/>
                <w:b/>
                <w:bCs/>
                <w:caps/>
                <w:color w:val="FFFFFF"/>
                <w:sz w:val="20"/>
                <w:szCs w:val="20"/>
              </w:rPr>
              <w:t xml:space="preserve">TEST REPORTING TOOL SELECTION</w:t>
            </w:r>
          </w:p>
        </w:tc>
      </w:tr>
      <w:tr>
        <w:trPr>
          <w:tblHeader/>
        </w:trPr>
        <w:tc>
          <w:tcPr>
            <w:tcW w:type="dxa" w:w="26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Option</w:t>
            </w:r>
          </w:p>
        </w:tc>
        <w:tc>
          <w:tcPr>
            <w:tcW w:type="dxa" w:w="10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Setup
Effort</w:t>
            </w:r>
          </w:p>
        </w:tc>
        <w:tc>
          <w:tcPr>
            <w:tcW w:type="dxa" w:w="11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Visual
Richness</w:t>
            </w:r>
          </w:p>
        </w:tc>
        <w:tc>
          <w:tcPr>
            <w:tcW w:type="dxa" w:w="12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CI/CD
Integr.</w:t>
            </w:r>
          </w:p>
        </w:tc>
        <w:tc>
          <w:tcPr>
            <w:tcW w:type="dxa" w:w="116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Free</w:t>
            </w:r>
          </w:p>
        </w:tc>
        <w:tc>
          <w:tcPr>
            <w:tcW w:type="dxa" w:w="33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Score
/20</w:t>
            </w:r>
          </w:p>
        </w:tc>
      </w:tr>
      <w:tr>
        <w:tc>
          <w:tcPr>
            <w:tcW w:type="dxa" w:w="2600"/>
            <w:gridSpan w:val="1"/>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left"/>
            </w:pPr>
            <w:r>
              <w:rPr>
                <w:rFonts w:ascii="Arial" w:cs="Arial" w:eastAsia="Arial" w:hAnsi="Arial"/>
                <w:b/>
                <w:bCs/>
                <w:color w:val="375623"/>
                <w:sz w:val="20"/>
                <w:szCs w:val="20"/>
              </w:rPr>
              <w:t xml:space="preserve">✅  Playwright HTML Report (MVP)</w:t>
            </w:r>
          </w:p>
        </w:tc>
        <w:tc>
          <w:tcPr>
            <w:tcW w:type="dxa" w:w="100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5 / 5</w:t>
            </w:r>
          </w:p>
        </w:tc>
        <w:tc>
          <w:tcPr>
            <w:tcW w:type="dxa" w:w="1100"/>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center"/>
          </w:tcPr>
          <w:p>
            <w:pPr>
              <w:jc w:val="center"/>
            </w:pPr>
            <w:r>
              <w:rPr>
                <w:rFonts w:ascii="Arial" w:cs="Arial" w:eastAsia="Arial" w:hAnsi="Arial"/>
                <w:b/>
                <w:bCs/>
                <w:color w:val="7F6000"/>
                <w:sz w:val="20"/>
                <w:szCs w:val="20"/>
              </w:rPr>
              <w:t xml:space="preserve">3 / 5</w:t>
            </w:r>
          </w:p>
        </w:tc>
        <w:tc>
          <w:tcPr>
            <w:tcW w:type="dxa" w:w="120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5 / 5</w:t>
            </w:r>
          </w:p>
        </w:tc>
        <w:tc>
          <w:tcPr>
            <w:tcW w:type="dxa" w:w="116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5 / 5</w:t>
            </w:r>
          </w:p>
        </w:tc>
        <w:tc>
          <w:tcPr>
            <w:tcW w:type="dxa" w:w="330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18/20</w:t>
            </w:r>
          </w:p>
        </w:tc>
      </w:tr>
      <w:tr>
        <w:tc>
          <w:tcPr>
            <w:tcW w:type="dxa" w:w="2600"/>
            <w:gridSpan w:val="1"/>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center"/>
          </w:tcPr>
          <w:p>
            <w:pPr>
              <w:jc w:val="left"/>
            </w:pPr>
            <w:r>
              <w:rPr>
                <w:rFonts w:ascii="Arial" w:cs="Arial" w:eastAsia="Arial" w:hAnsi="Arial"/>
                <w:b w:val="false"/>
                <w:bCs w:val="false"/>
                <w:color w:val="1A1A1A"/>
                <w:sz w:val="20"/>
                <w:szCs w:val="20"/>
              </w:rPr>
              <w:t xml:space="preserve">Allure Report (Should — post-MVP)</w:t>
            </w:r>
          </w:p>
        </w:tc>
        <w:tc>
          <w:tcPr>
            <w:tcW w:type="dxa" w:w="1000"/>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center"/>
          </w:tcPr>
          <w:p>
            <w:pPr>
              <w:jc w:val="center"/>
            </w:pPr>
            <w:r>
              <w:rPr>
                <w:rFonts w:ascii="Arial" w:cs="Arial" w:eastAsia="Arial" w:hAnsi="Arial"/>
                <w:b/>
                <w:bCs/>
                <w:color w:val="7F6000"/>
                <w:sz w:val="20"/>
                <w:szCs w:val="20"/>
              </w:rPr>
              <w:t xml:space="preserve">3 / 5</w:t>
            </w:r>
          </w:p>
        </w:tc>
        <w:tc>
          <w:tcPr>
            <w:tcW w:type="dxa" w:w="110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5 / 5</w:t>
            </w:r>
          </w:p>
        </w:tc>
        <w:tc>
          <w:tcPr>
            <w:tcW w:type="dxa" w:w="120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4 / 5</w:t>
            </w:r>
          </w:p>
        </w:tc>
        <w:tc>
          <w:tcPr>
            <w:tcW w:type="dxa" w:w="116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5 / 5</w:t>
            </w:r>
          </w:p>
        </w:tc>
        <w:tc>
          <w:tcPr>
            <w:tcW w:type="dxa" w:w="330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17/20</w:t>
            </w:r>
          </w:p>
        </w:tc>
      </w:tr>
      <w:tr>
        <w:tc>
          <w:tcPr>
            <w:tcW w:type="dxa" w:w="2600"/>
            <w:gridSpan w:val="1"/>
            <w:tcBorders>
              <w:top w:val="single" w:color="CCCCCC" w:sz="1"/>
              <w:left w:val="single" w:color="CCCCCC" w:sz="1"/>
              <w:bottom w:val="single" w:color="CCCCCC" w:sz="1"/>
              <w:right w:val="single" w:color="CCCCCC" w:sz="1"/>
            </w:tcBorders>
            <w:shd w:fill="FCE4D6" w:val="clear"/>
            <w:tcMar>
              <w:top w:type="dxa" w:w="100"/>
              <w:left w:type="dxa" w:w="140"/>
              <w:bottom w:type="dxa" w:w="100"/>
              <w:right w:type="dxa" w:w="140"/>
            </w:tcMar>
            <w:vAlign w:val="center"/>
          </w:tcPr>
          <w:p>
            <w:pPr>
              <w:jc w:val="left"/>
            </w:pPr>
            <w:r>
              <w:rPr>
                <w:rFonts w:ascii="Arial" w:cs="Arial" w:eastAsia="Arial" w:hAnsi="Arial"/>
                <w:b w:val="false"/>
                <w:bCs w:val="false"/>
                <w:color w:val="1A1A1A"/>
                <w:sz w:val="20"/>
                <w:szCs w:val="20"/>
              </w:rPr>
              <w:t xml:space="preserve">ReportPortal (SaaS)</w:t>
            </w:r>
          </w:p>
        </w:tc>
        <w:tc>
          <w:tcPr>
            <w:tcW w:type="dxa" w:w="1000"/>
            <w:tcBorders>
              <w:top w:val="single" w:color="CCCCCC" w:sz="1"/>
              <w:left w:val="single" w:color="CCCCCC" w:sz="1"/>
              <w:bottom w:val="single" w:color="CCCCCC" w:sz="1"/>
              <w:right w:val="single" w:color="CCCCCC" w:sz="1"/>
            </w:tcBorders>
            <w:shd w:fill="FCE4D6" w:val="clear"/>
            <w:tcMar>
              <w:top w:type="dxa" w:w="100"/>
              <w:left w:type="dxa" w:w="140"/>
              <w:bottom w:type="dxa" w:w="100"/>
              <w:right w:type="dxa" w:w="140"/>
            </w:tcMar>
            <w:vAlign w:val="center"/>
          </w:tcPr>
          <w:p>
            <w:pPr>
              <w:jc w:val="center"/>
            </w:pPr>
            <w:r>
              <w:rPr>
                <w:rFonts w:ascii="Arial" w:cs="Arial" w:eastAsia="Arial" w:hAnsi="Arial"/>
                <w:b/>
                <w:bCs/>
                <w:color w:val="843C0C"/>
                <w:sz w:val="20"/>
                <w:szCs w:val="20"/>
              </w:rPr>
              <w:t xml:space="preserve">1 / 5</w:t>
            </w:r>
          </w:p>
        </w:tc>
        <w:tc>
          <w:tcPr>
            <w:tcW w:type="dxa" w:w="110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center"/>
          </w:tcPr>
          <w:p>
            <w:pPr>
              <w:jc w:val="center"/>
            </w:pPr>
            <w:r>
              <w:rPr>
                <w:rFonts w:ascii="Arial" w:cs="Arial" w:eastAsia="Arial" w:hAnsi="Arial"/>
                <w:b/>
                <w:bCs/>
                <w:color w:val="375623"/>
                <w:sz w:val="20"/>
                <w:szCs w:val="20"/>
              </w:rPr>
              <w:t xml:space="preserve">5 / 5</w:t>
            </w:r>
          </w:p>
        </w:tc>
        <w:tc>
          <w:tcPr>
            <w:tcW w:type="dxa" w:w="1200"/>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center"/>
          </w:tcPr>
          <w:p>
            <w:pPr>
              <w:jc w:val="center"/>
            </w:pPr>
            <w:r>
              <w:rPr>
                <w:rFonts w:ascii="Arial" w:cs="Arial" w:eastAsia="Arial" w:hAnsi="Arial"/>
                <w:b/>
                <w:bCs/>
                <w:color w:val="7F6000"/>
                <w:sz w:val="20"/>
                <w:szCs w:val="20"/>
              </w:rPr>
              <w:t xml:space="preserve">3 / 5</w:t>
            </w:r>
          </w:p>
        </w:tc>
        <w:tc>
          <w:tcPr>
            <w:tcW w:type="dxa" w:w="1160"/>
            <w:tcBorders>
              <w:top w:val="single" w:color="CCCCCC" w:sz="1"/>
              <w:left w:val="single" w:color="CCCCCC" w:sz="1"/>
              <w:bottom w:val="single" w:color="CCCCCC" w:sz="1"/>
              <w:right w:val="single" w:color="CCCCCC" w:sz="1"/>
            </w:tcBorders>
            <w:shd w:fill="FCE4D6" w:val="clear"/>
            <w:tcMar>
              <w:top w:type="dxa" w:w="100"/>
              <w:left w:type="dxa" w:w="140"/>
              <w:bottom w:type="dxa" w:w="100"/>
              <w:right w:type="dxa" w:w="140"/>
            </w:tcMar>
            <w:vAlign w:val="center"/>
          </w:tcPr>
          <w:p>
            <w:pPr>
              <w:jc w:val="center"/>
            </w:pPr>
            <w:r>
              <w:rPr>
                <w:rFonts w:ascii="Arial" w:cs="Arial" w:eastAsia="Arial" w:hAnsi="Arial"/>
                <w:b/>
                <w:bCs/>
                <w:color w:val="843C0C"/>
                <w:sz w:val="20"/>
                <w:szCs w:val="20"/>
              </w:rPr>
              <w:t xml:space="preserve">2 / 5</w:t>
            </w:r>
          </w:p>
        </w:tc>
        <w:tc>
          <w:tcPr>
            <w:tcW w:type="dxa" w:w="3300"/>
            <w:tcBorders>
              <w:top w:val="single" w:color="CCCCCC" w:sz="1"/>
              <w:left w:val="single" w:color="CCCCCC" w:sz="1"/>
              <w:bottom w:val="single" w:color="CCCCCC" w:sz="1"/>
              <w:right w:val="single" w:color="CCCCCC" w:sz="1"/>
            </w:tcBorders>
            <w:shd w:fill="FCE4D6" w:val="clear"/>
            <w:tcMar>
              <w:top w:type="dxa" w:w="100"/>
              <w:left w:type="dxa" w:w="140"/>
              <w:bottom w:type="dxa" w:w="100"/>
              <w:right w:type="dxa" w:w="140"/>
            </w:tcMar>
            <w:vAlign w:val="center"/>
          </w:tcPr>
          <w:p>
            <w:pPr>
              <w:jc w:val="center"/>
            </w:pPr>
            <w:r>
              <w:rPr>
                <w:rFonts w:ascii="Arial" w:cs="Arial" w:eastAsia="Arial" w:hAnsi="Arial"/>
                <w:b/>
                <w:bCs/>
                <w:color w:val="843C0C"/>
                <w:sz w:val="20"/>
                <w:szCs w:val="20"/>
              </w:rPr>
              <w:t xml:space="preserve">11/20</w:t>
            </w:r>
          </w:p>
        </w:tc>
      </w:tr>
    </w:tbl>
    <w:p>
      <w:r>
        <w:rPr>
          <w:sz w:val="10"/>
          <w:szCs w:val="10"/>
        </w:rPr>
        <w:t xml:space="preserve"/>
      </w:r>
    </w:p>
    <w:p>
      <w:pPr>
        <w:pStyle w:val="Heading2"/>
      </w:pPr>
      <w:r>
        <w:rPr>
          <w:rFonts w:ascii="Arial" w:cs="Arial" w:eastAsia="Arial" w:hAnsi="Arial"/>
        </w:rPr>
        <w:t xml:space="preserve">3. Justification Narratives</w:t>
      </w:r>
    </w:p>
    <w:p>
      <w:pPr>
        <w:spacing w:after="140" w:before="60"/>
      </w:pPr>
      <w:r>
        <w:rPr>
          <w:rFonts w:ascii="Arial" w:cs="Arial" w:eastAsia="Arial" w:hAnsi="Arial"/>
          <w:b/>
          <w:bCs/>
          <w:color w:val="1A1A1A"/>
          <w:sz w:val="20"/>
          <w:szCs w:val="20"/>
        </w:rPr>
        <w:t xml:space="preserve">Next.js 14 (GL-T-003):</w:t>
      </w:r>
    </w:p>
    <w:p>
      <w:pPr>
        <w:spacing w:after="140" w:before="60"/>
      </w:pPr>
      <w:r>
        <w:rPr>
          <w:rFonts w:ascii="Arial" w:cs="Arial" w:eastAsia="Arial" w:hAnsi="Arial"/>
          <w:color w:val="1A1A1A"/>
          <w:sz w:val="20"/>
          <w:szCs w:val="20"/>
        </w:rPr>
        <w:t xml:space="preserve">Next.js was selected over a split frontend+backend architecture because it provides a monorepo solution where both the React UI and all four API route handlers coexist in a single codebase, under a single deployment unit. The App Router pattern introduces React Server Components, reducing client-side JavaScript bundle size and improving Lighthouse Performance scores. TypeScript is first-class, enabling compile-time validation of the API contract types defined in the assessment specification. The framework is the de facto standard for production Next.js deployment on Vercel, eliminating configuration overhead.</w:t>
      </w:r>
    </w:p>
    <w:p>
      <w:r>
        <w:rPr>
          <w:sz w:val="10"/>
          <w:szCs w:val="10"/>
        </w:rPr>
        <w:t xml:space="preserve"/>
      </w:r>
    </w:p>
    <w:p>
      <w:pPr>
        <w:spacing w:after="140" w:before="60"/>
      </w:pPr>
      <w:r>
        <w:rPr>
          <w:rFonts w:ascii="Arial" w:cs="Arial" w:eastAsia="Arial" w:hAnsi="Arial"/>
          <w:b/>
          <w:bCs/>
          <w:color w:val="1A1A1A"/>
          <w:sz w:val="20"/>
          <w:szCs w:val="20"/>
        </w:rPr>
        <w:t xml:space="preserve">Vercel (GL-T-014):</w:t>
      </w:r>
    </w:p>
    <w:p>
      <w:pPr>
        <w:spacing w:after="140" w:before="60"/>
      </w:pPr>
      <w:r>
        <w:rPr>
          <w:rFonts w:ascii="Arial" w:cs="Arial" w:eastAsia="Arial" w:hAnsi="Arial"/>
          <w:color w:val="1A1A1A"/>
          <w:sz w:val="20"/>
          <w:szCs w:val="20"/>
        </w:rPr>
        <w:t xml:space="preserve">Vercel is the native deployment platform for Next.js and was chosen for three concrete reasons. First, zero-configuration deployment: a git push to main produces a production deployment with no infrastructure setup. Second, automatic preview deployments: every pull request receives a unique public URL, enabling review before merge and providing measurable DORA Lead Time for Changes data. Third, instant rollback: any previous deployment can be restored in under 10 seconds via the Vercel dashboard, which is documented as the primary incident response procedure in DOC-006. AWS was evaluated and scored 16/30 due to the estimated 2+ hours of infrastructure configuration required — not justifiable within a 5-day timebox with zero infrastructure budget.</w:t>
      </w:r>
    </w:p>
    <w:p>
      <w:r>
        <w:rPr>
          <w:sz w:val="10"/>
          <w:szCs w:val="10"/>
        </w:rPr>
        <w:t xml:space="preserve"/>
      </w:r>
    </w:p>
    <w:p>
      <w:pPr>
        <w:spacing w:after="140" w:before="60"/>
      </w:pPr>
      <w:r>
        <w:rPr>
          <w:rFonts w:ascii="Arial" w:cs="Arial" w:eastAsia="Arial" w:hAnsi="Arial"/>
          <w:b/>
          <w:bCs/>
          <w:color w:val="1A1A1A"/>
          <w:sz w:val="20"/>
          <w:szCs w:val="20"/>
        </w:rPr>
        <w:t xml:space="preserve">Playwright (GL-T-019) — Unified Test Ecosystem:</w:t>
      </w:r>
    </w:p>
    <w:p>
      <w:pPr>
        <w:spacing w:after="140" w:before="60"/>
      </w:pPr>
      <w:r>
        <w:rPr>
          <w:rFonts w:ascii="Arial" w:cs="Arial" w:eastAsia="Arial" w:hAnsi="Arial"/>
          <w:color w:val="1A1A1A"/>
          <w:sz w:val="20"/>
          <w:szCs w:val="20"/>
        </w:rPr>
        <w:t xml:space="preserve">The assessment requires UI/E2E automation, API testing, accessibility verification, and visual regression. Playwright provides all four capabilities within a single TypeScript framework, eliminating the need for separate tools (Cypress for UI, Postman for API, axe-cli for accessibility). This means one configuration file, one test runner command, one CI/CD step, and one HTML report. The APIRequestContext built into Playwright allows API tests to be written in the same language and pattern as UI tests, with shared fixtures and helpers. Cypress+Postman scored 15/25 in the evaluation due to the context-switching overhead and lack of native API testing that matches the TypeScript pattern of the rest of the project.</w:t>
      </w:r>
    </w:p>
    <w:p>
      <w:r>
        <w:rPr>
          <w:sz w:val="10"/>
          <w:szCs w:val="10"/>
        </w:rPr>
        <w:t xml:space="preserve"/>
      </w:r>
    </w:p>
    <w:p>
      <w:pPr>
        <w:spacing w:after="140" w:before="60"/>
      </w:pPr>
      <w:r>
        <w:rPr>
          <w:rFonts w:ascii="Arial" w:cs="Arial" w:eastAsia="Arial" w:hAnsi="Arial"/>
          <w:b/>
          <w:bCs/>
          <w:color w:val="1A1A1A"/>
          <w:sz w:val="20"/>
          <w:szCs w:val="20"/>
        </w:rPr>
        <w:t xml:space="preserve">Claude Code (GL-T-001) — AI Engineering Engine:</w:t>
      </w:r>
    </w:p>
    <w:p>
      <w:pPr>
        <w:spacing w:after="140" w:before="60"/>
      </w:pPr>
      <w:r>
        <w:rPr>
          <w:rFonts w:ascii="Arial" w:cs="Arial" w:eastAsia="Arial" w:hAnsi="Arial"/>
          <w:color w:val="1A1A1A"/>
          <w:sz w:val="20"/>
          <w:szCs w:val="20"/>
        </w:rPr>
        <w:t xml:space="preserve">Claude Code was selected as the primary engineering accelerator based on three differentiating capabilities: agentic operation (ability to read, write, and execute code autonomously within a session), a large context window enabling whole-file and multi-file reasoning, and superior code generation quality for TypeScript/Next.js/Playwright stacks based on direct evaluation. GitHub Copilot operates as an inline suggestion tool only and cannot perform the autonomous scaffolding, test generation, and documentation authoring required for a 5-day solo delivery. All Claude Code output is reviewed and verified by the engineer before acceptance; the AI Engineering Log (DOC-008) records this verification process. This approach is documented explicitly because REM Waste stated 'Real AI Experience is an Advantage' in the job description.</w:t>
      </w:r>
    </w:p>
    <w:p>
      <w:r>
        <w:rPr>
          <w:sz w:val="10"/>
          <w:szCs w:val="10"/>
        </w:rPr>
        <w:t xml:space="preserve"/>
      </w:r>
    </w:p>
    <w:p>
      <w:pPr>
        <w:spacing w:after="140" w:before="60"/>
      </w:pPr>
      <w:r>
        <w:rPr>
          <w:rFonts w:ascii="Arial" w:cs="Arial" w:eastAsia="Arial" w:hAnsi="Arial"/>
          <w:b/>
          <w:bCs/>
          <w:color w:val="1A1A1A"/>
          <w:sz w:val="20"/>
          <w:szCs w:val="20"/>
        </w:rPr>
        <w:t xml:space="preserve">TypeScript (GL-T-005) — Type Safety Across the Full Stack:</w:t>
      </w:r>
    </w:p>
    <w:p>
      <w:pPr>
        <w:spacing w:after="140" w:before="60"/>
      </w:pPr>
      <w:r>
        <w:rPr>
          <w:rFonts w:ascii="Arial" w:cs="Arial" w:eastAsia="Arial" w:hAnsi="Arial"/>
          <w:color w:val="1A1A1A"/>
          <w:sz w:val="20"/>
          <w:szCs w:val="20"/>
        </w:rPr>
        <w:t xml:space="preserve">TypeScript is used in all layers: Next.js frontend components, API route handlers, Playwright test files, and fixture data. The assessment provides an explicit API contract with typed request/response shapes. Implementing these as TypeScript interfaces means any deviation from the contract (e.g., a missing field, wrong type) is caught at compile time rather than discovered during test execution. The GitHub Actions CI/CD pipeline runs tsc --noEmit as the first quality gate step, before tests run.</w:t>
      </w:r>
    </w:p>
    <w:p>
      <w:r>
        <w:rPr>
          <w:sz w:val="10"/>
          <w:szCs w:val="10"/>
        </w:rPr>
        <w:t xml:space="preserve"/>
      </w:r>
    </w:p>
    <w:p>
      <w:pPr>
        <w:spacing w:after="140" w:before="60"/>
      </w:pPr>
      <w:r>
        <w:rPr>
          <w:rFonts w:ascii="Arial" w:cs="Arial" w:eastAsia="Arial" w:hAnsi="Arial"/>
          <w:b/>
          <w:bCs/>
          <w:color w:val="1A1A1A"/>
          <w:sz w:val="20"/>
          <w:szCs w:val="20"/>
        </w:rPr>
        <w:t xml:space="preserve">Tailwind CSS (GL-T-006) — Styling:</w:t>
      </w:r>
    </w:p>
    <w:p>
      <w:pPr>
        <w:spacing w:after="140" w:before="60"/>
      </w:pPr>
      <w:r>
        <w:rPr>
          <w:rFonts w:ascii="Arial" w:cs="Arial" w:eastAsia="Arial" w:hAnsi="Arial"/>
          <w:color w:val="1A1A1A"/>
          <w:sz w:val="20"/>
          <w:szCs w:val="20"/>
        </w:rPr>
        <w:t xml:space="preserve">Tailwind was selected over CSS Modules or styled-components for a single practical reason: development velocity. Utility classes eliminate the cognitive overhead of naming CSS classes and switching between .tsx and .css files. Responsive layout (mobile/desktop) is implemented via Tailwind's built-in breakpoint prefixes (sm:, md:, lg:) without writing media queries. The production build automatically purges unused utility classes, resulting in a CSS bundle typically under 10KB — contributing to the Lighthouse Performance target of ≥85.</w:t>
      </w:r>
    </w:p>
    <w:p>
      <w:r>
        <w:rPr>
          <w:sz w:val="10"/>
          <w:szCs w:val="10"/>
        </w:rPr>
        <w:t xml:space="preserve"/>
      </w:r>
    </w:p>
    <w:p>
      <w:pPr>
        <w:spacing w:after="140" w:before="60"/>
      </w:pPr>
      <w:r>
        <w:rPr>
          <w:rFonts w:ascii="Arial" w:cs="Arial" w:eastAsia="Arial" w:hAnsi="Arial"/>
          <w:b/>
          <w:bCs/>
          <w:color w:val="1A1A1A"/>
          <w:sz w:val="20"/>
          <w:szCs w:val="20"/>
        </w:rPr>
        <w:t xml:space="preserve">In-Memory Fixtures (GL-T-009) — Data Layer:</w:t>
      </w:r>
    </w:p>
    <w:p>
      <w:pPr>
        <w:spacing w:after="140" w:before="60"/>
      </w:pPr>
      <w:r>
        <w:rPr>
          <w:rFonts w:ascii="Arial" w:cs="Arial" w:eastAsia="Arial" w:hAnsi="Arial"/>
          <w:color w:val="1A1A1A"/>
          <w:sz w:val="20"/>
          <w:szCs w:val="20"/>
        </w:rPr>
        <w:t xml:space="preserve">The assessment does not require persistent storage or external API integration. All four deterministic postcode fixtures (GL-D-015) are implemented as TypeScript objects within the API route handlers. This decision eliminates database setup, connection management, migration tooling, and seed data management — all of which would consume a significant portion of the 5-day timebox without adding value to the assessment deliverable. The trade-off (no persistence across server restarts) is explicitly documented as a constraint in DOC-002.</w:t>
      </w:r>
    </w:p>
    <w:p>
      <w:pPr>
        <w:pStyle w:val="Heading2"/>
      </w:pPr>
      <w:r>
        <w:rPr>
          <w:rFonts w:ascii="Arial" w:cs="Arial" w:eastAsia="Arial" w:hAnsi="Arial"/>
        </w:rPr>
        <w:t xml:space="preserve">4. Selected Stack — Final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400"/>
        <w:gridCol w:w="2400"/>
        <w:gridCol w:w="2760"/>
      </w:tblGrid>
      <w:tr>
        <w:trPr>
          <w:tblHeader/>
        </w:trPr>
        <w:tc>
          <w:tcPr>
            <w:tcW w:type="dxa" w:w="18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left"/>
            </w:pPr>
            <w:r>
              <w:rPr>
                <w:rFonts w:ascii="Arial" w:cs="Arial" w:eastAsia="Arial" w:hAnsi="Arial"/>
                <w:b/>
                <w:bCs/>
                <w:color w:val="FFFFFF"/>
                <w:sz w:val="20"/>
                <w:szCs w:val="20"/>
              </w:rPr>
              <w:t xml:space="preserve">Layer</w:t>
            </w:r>
          </w:p>
        </w:tc>
        <w:tc>
          <w:tcPr>
            <w:tcW w:type="dxa" w:w="24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left"/>
            </w:pPr>
            <w:r>
              <w:rPr>
                <w:rFonts w:ascii="Arial" w:cs="Arial" w:eastAsia="Arial" w:hAnsi="Arial"/>
                <w:b/>
                <w:bCs/>
                <w:color w:val="FFFFFF"/>
                <w:sz w:val="20"/>
                <w:szCs w:val="20"/>
              </w:rPr>
              <w:t xml:space="preserve">Technology</w:t>
            </w:r>
          </w:p>
        </w:tc>
        <w:tc>
          <w:tcPr>
            <w:tcW w:type="dxa" w:w="24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left"/>
            </w:pPr>
            <w:r>
              <w:rPr>
                <w:rFonts w:ascii="Arial" w:cs="Arial" w:eastAsia="Arial" w:hAnsi="Arial"/>
                <w:b/>
                <w:bCs/>
                <w:color w:val="FFFFFF"/>
                <w:sz w:val="20"/>
                <w:szCs w:val="20"/>
              </w:rPr>
              <w:t xml:space="preserve">Version</w:t>
            </w:r>
          </w:p>
        </w:tc>
        <w:tc>
          <w:tcPr>
            <w:tcW w:type="dxa" w:w="276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left"/>
            </w:pPr>
            <w:r>
              <w:rPr>
                <w:rFonts w:ascii="Arial" w:cs="Arial" w:eastAsia="Arial" w:hAnsi="Arial"/>
                <w:b/>
                <w:bCs/>
                <w:color w:val="FFFFFF"/>
                <w:sz w:val="20"/>
                <w:szCs w:val="20"/>
              </w:rPr>
              <w:t xml:space="preserve">ADR Reference</w:t>
            </w:r>
          </w:p>
        </w:tc>
      </w:tr>
      <w:tr>
        <w:tc>
          <w:tcPr>
            <w:tcW w:type="dxa" w:w="1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bCs/>
                <w:color w:val="1A1A1A"/>
                <w:sz w:val="20"/>
                <w:szCs w:val="20"/>
              </w:rPr>
              <w:t xml:space="preserve">Framework</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val="false"/>
                <w:bCs w:val="false"/>
                <w:color w:val="1A1A1A"/>
                <w:sz w:val="20"/>
                <w:szCs w:val="20"/>
              </w:rPr>
              <w:t xml:space="preserve">Next.js (App Router)</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val="false"/>
                <w:bCs w:val="false"/>
                <w:color w:val="444444"/>
                <w:sz w:val="20"/>
                <w:szCs w:val="20"/>
              </w:rPr>
              <w:t xml:space="preserve">14.x</w:t>
            </w:r>
          </w:p>
        </w:tc>
        <w:tc>
          <w:tcPr>
            <w:tcW w:type="dxa" w:w="27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bCs/>
                <w:color w:val="2E75B6"/>
                <w:sz w:val="20"/>
                <w:szCs w:val="20"/>
              </w:rPr>
              <w:t xml:space="preserve">ADR-001</w:t>
            </w:r>
          </w:p>
        </w:tc>
      </w:tr>
      <w:tr>
        <w:tc>
          <w:tcPr>
            <w:tcW w:type="dxa" w:w="1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center"/>
          </w:tcPr>
          <w:p>
            <w:pPr>
              <w:jc w:val="left"/>
            </w:pPr>
            <w:r>
              <w:rPr>
                <w:rFonts w:ascii="Arial" w:cs="Arial" w:eastAsia="Arial" w:hAnsi="Arial"/>
                <w:b/>
                <w:bCs/>
                <w:color w:val="1A1A1A"/>
                <w:sz w:val="20"/>
                <w:szCs w:val="20"/>
              </w:rPr>
              <w:t xml:space="preserve">Language</w:t>
            </w:r>
          </w:p>
        </w:tc>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center"/>
          </w:tcPr>
          <w:p>
            <w:pPr>
              <w:jc w:val="left"/>
            </w:pPr>
            <w:r>
              <w:rPr>
                <w:rFonts w:ascii="Arial" w:cs="Arial" w:eastAsia="Arial" w:hAnsi="Arial"/>
                <w:b w:val="false"/>
                <w:bCs w:val="false"/>
                <w:color w:val="1A1A1A"/>
                <w:sz w:val="20"/>
                <w:szCs w:val="20"/>
              </w:rPr>
              <w:t xml:space="preserve">TypeScript</w:t>
            </w:r>
          </w:p>
        </w:tc>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center"/>
          </w:tcPr>
          <w:p>
            <w:pPr>
              <w:jc w:val="left"/>
            </w:pPr>
            <w:r>
              <w:rPr>
                <w:rFonts w:ascii="Arial" w:cs="Arial" w:eastAsia="Arial" w:hAnsi="Arial"/>
                <w:b w:val="false"/>
                <w:bCs w:val="false"/>
                <w:color w:val="444444"/>
                <w:sz w:val="20"/>
                <w:szCs w:val="20"/>
              </w:rPr>
              <w:t xml:space="preserve">5.x</w:t>
            </w:r>
          </w:p>
        </w:tc>
        <w:tc>
          <w:tcPr>
            <w:tcW w:type="dxa" w:w="27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center"/>
          </w:tcPr>
          <w:p>
            <w:pPr>
              <w:jc w:val="left"/>
            </w:pPr>
            <w:r>
              <w:rPr>
                <w:rFonts w:ascii="Arial" w:cs="Arial" w:eastAsia="Arial" w:hAnsi="Arial"/>
                <w:b/>
                <w:bCs/>
                <w:color w:val="2E75B6"/>
                <w:sz w:val="20"/>
                <w:szCs w:val="20"/>
              </w:rPr>
              <w:t xml:space="preserve">ADR-001</w:t>
            </w:r>
          </w:p>
        </w:tc>
      </w:tr>
      <w:tr>
        <w:tc>
          <w:tcPr>
            <w:tcW w:type="dxa" w:w="1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bCs/>
                <w:color w:val="1A1A1A"/>
                <w:sz w:val="20"/>
                <w:szCs w:val="20"/>
              </w:rPr>
              <w:t xml:space="preserve">Styling</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val="false"/>
                <w:bCs w:val="false"/>
                <w:color w:val="1A1A1A"/>
                <w:sz w:val="20"/>
                <w:szCs w:val="20"/>
              </w:rPr>
              <w:t xml:space="preserve">Tailwind CSS</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val="false"/>
                <w:bCs w:val="false"/>
                <w:color w:val="444444"/>
                <w:sz w:val="20"/>
                <w:szCs w:val="20"/>
              </w:rPr>
              <w:t xml:space="preserve">3.x</w:t>
            </w:r>
          </w:p>
        </w:tc>
        <w:tc>
          <w:tcPr>
            <w:tcW w:type="dxa" w:w="27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bCs/>
                <w:color w:val="2E75B6"/>
                <w:sz w:val="20"/>
                <w:szCs w:val="20"/>
              </w:rPr>
              <w:t xml:space="preserve">ADR-001</w:t>
            </w:r>
          </w:p>
        </w:tc>
      </w:tr>
      <w:tr>
        <w:tc>
          <w:tcPr>
            <w:tcW w:type="dxa" w:w="1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center"/>
          </w:tcPr>
          <w:p>
            <w:pPr>
              <w:jc w:val="left"/>
            </w:pPr>
            <w:r>
              <w:rPr>
                <w:rFonts w:ascii="Arial" w:cs="Arial" w:eastAsia="Arial" w:hAnsi="Arial"/>
                <w:b/>
                <w:bCs/>
                <w:color w:val="1A1A1A"/>
                <w:sz w:val="20"/>
                <w:szCs w:val="20"/>
              </w:rPr>
              <w:t xml:space="preserve">Runtime</w:t>
            </w:r>
          </w:p>
        </w:tc>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center"/>
          </w:tcPr>
          <w:p>
            <w:pPr>
              <w:jc w:val="left"/>
            </w:pPr>
            <w:r>
              <w:rPr>
                <w:rFonts w:ascii="Arial" w:cs="Arial" w:eastAsia="Arial" w:hAnsi="Arial"/>
                <w:b w:val="false"/>
                <w:bCs w:val="false"/>
                <w:color w:val="1A1A1A"/>
                <w:sz w:val="20"/>
                <w:szCs w:val="20"/>
              </w:rPr>
              <w:t xml:space="preserve">Node.js LTS</w:t>
            </w:r>
          </w:p>
        </w:tc>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center"/>
          </w:tcPr>
          <w:p>
            <w:pPr>
              <w:jc w:val="left"/>
            </w:pPr>
            <w:r>
              <w:rPr>
                <w:rFonts w:ascii="Arial" w:cs="Arial" w:eastAsia="Arial" w:hAnsi="Arial"/>
                <w:b w:val="false"/>
                <w:bCs w:val="false"/>
                <w:color w:val="444444"/>
                <w:sz w:val="20"/>
                <w:szCs w:val="20"/>
              </w:rPr>
              <w:t xml:space="preserve">20.x</w:t>
            </w:r>
          </w:p>
        </w:tc>
        <w:tc>
          <w:tcPr>
            <w:tcW w:type="dxa" w:w="27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center"/>
          </w:tcPr>
          <w:p>
            <w:pPr>
              <w:jc w:val="left"/>
            </w:pPr>
            <w:r>
              <w:rPr>
                <w:rFonts w:ascii="Arial" w:cs="Arial" w:eastAsia="Arial" w:hAnsi="Arial"/>
                <w:b/>
                <w:bCs/>
                <w:color w:val="2E75B6"/>
                <w:sz w:val="20"/>
                <w:szCs w:val="20"/>
              </w:rPr>
              <w:t xml:space="preserve">ADR-001</w:t>
            </w:r>
          </w:p>
        </w:tc>
      </w:tr>
      <w:tr>
        <w:tc>
          <w:tcPr>
            <w:tcW w:type="dxa" w:w="1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bCs/>
                <w:color w:val="1A1A1A"/>
                <w:sz w:val="20"/>
                <w:szCs w:val="20"/>
              </w:rPr>
              <w:t xml:space="preserve">Deployment</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val="false"/>
                <w:bCs w:val="false"/>
                <w:color w:val="1A1A1A"/>
                <w:sz w:val="20"/>
                <w:szCs w:val="20"/>
              </w:rPr>
              <w:t xml:space="preserve">Vercel</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val="false"/>
                <w:bCs w:val="false"/>
                <w:color w:val="444444"/>
                <w:sz w:val="20"/>
                <w:szCs w:val="20"/>
              </w:rPr>
              <w:t xml:space="preserve">Current</w:t>
            </w:r>
          </w:p>
        </w:tc>
        <w:tc>
          <w:tcPr>
            <w:tcW w:type="dxa" w:w="27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bCs/>
                <w:color w:val="2E75B6"/>
                <w:sz w:val="20"/>
                <w:szCs w:val="20"/>
              </w:rPr>
              <w:t xml:space="preserve">ADR-002</w:t>
            </w:r>
          </w:p>
        </w:tc>
      </w:tr>
      <w:tr>
        <w:tc>
          <w:tcPr>
            <w:tcW w:type="dxa" w:w="1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center"/>
          </w:tcPr>
          <w:p>
            <w:pPr>
              <w:jc w:val="left"/>
            </w:pPr>
            <w:r>
              <w:rPr>
                <w:rFonts w:ascii="Arial" w:cs="Arial" w:eastAsia="Arial" w:hAnsi="Arial"/>
                <w:b/>
                <w:bCs/>
                <w:color w:val="1A1A1A"/>
                <w:sz w:val="20"/>
                <w:szCs w:val="20"/>
              </w:rPr>
              <w:t xml:space="preserve">Version Control</w:t>
            </w:r>
          </w:p>
        </w:tc>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center"/>
          </w:tcPr>
          <w:p>
            <w:pPr>
              <w:jc w:val="left"/>
            </w:pPr>
            <w:r>
              <w:rPr>
                <w:rFonts w:ascii="Arial" w:cs="Arial" w:eastAsia="Arial" w:hAnsi="Arial"/>
                <w:b w:val="false"/>
                <w:bCs w:val="false"/>
                <w:color w:val="1A1A1A"/>
                <w:sz w:val="20"/>
                <w:szCs w:val="20"/>
              </w:rPr>
              <w:t xml:space="preserve">GitHub</w:t>
            </w:r>
          </w:p>
        </w:tc>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center"/>
          </w:tcPr>
          <w:p>
            <w:pPr>
              <w:jc w:val="left"/>
            </w:pPr>
            <w:r>
              <w:rPr>
                <w:rFonts w:ascii="Arial" w:cs="Arial" w:eastAsia="Arial" w:hAnsi="Arial"/>
                <w:b w:val="false"/>
                <w:bCs w:val="false"/>
                <w:color w:val="444444"/>
                <w:sz w:val="20"/>
                <w:szCs w:val="20"/>
              </w:rPr>
              <w:t xml:space="preserve">Current</w:t>
            </w:r>
          </w:p>
        </w:tc>
        <w:tc>
          <w:tcPr>
            <w:tcW w:type="dxa" w:w="27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center"/>
          </w:tcPr>
          <w:p>
            <w:pPr>
              <w:jc w:val="left"/>
            </w:pPr>
            <w:r>
              <w:rPr>
                <w:rFonts w:ascii="Arial" w:cs="Arial" w:eastAsia="Arial" w:hAnsi="Arial"/>
                <w:b/>
                <w:bCs/>
                <w:color w:val="2E75B6"/>
                <w:sz w:val="20"/>
                <w:szCs w:val="20"/>
              </w:rPr>
              <w:t xml:space="preserve">ADR-003</w:t>
            </w:r>
          </w:p>
        </w:tc>
      </w:tr>
      <w:tr>
        <w:tc>
          <w:tcPr>
            <w:tcW w:type="dxa" w:w="1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bCs/>
                <w:color w:val="1A1A1A"/>
                <w:sz w:val="20"/>
                <w:szCs w:val="20"/>
              </w:rPr>
              <w:t xml:space="preserve">CI/CD</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val="false"/>
                <w:bCs w:val="false"/>
                <w:color w:val="1A1A1A"/>
                <w:sz w:val="20"/>
                <w:szCs w:val="20"/>
              </w:rPr>
              <w:t xml:space="preserve">GitHub Actions</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val="false"/>
                <w:bCs w:val="false"/>
                <w:color w:val="444444"/>
                <w:sz w:val="20"/>
                <w:szCs w:val="20"/>
              </w:rPr>
              <w:t xml:space="preserve">Current</w:t>
            </w:r>
          </w:p>
        </w:tc>
        <w:tc>
          <w:tcPr>
            <w:tcW w:type="dxa" w:w="27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bCs/>
                <w:color w:val="2E75B6"/>
                <w:sz w:val="20"/>
                <w:szCs w:val="20"/>
              </w:rPr>
              <w:t xml:space="preserve">ADR-003</w:t>
            </w:r>
          </w:p>
        </w:tc>
      </w:tr>
      <w:tr>
        <w:tc>
          <w:tcPr>
            <w:tcW w:type="dxa" w:w="1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center"/>
          </w:tcPr>
          <w:p>
            <w:pPr>
              <w:jc w:val="left"/>
            </w:pPr>
            <w:r>
              <w:rPr>
                <w:rFonts w:ascii="Arial" w:cs="Arial" w:eastAsia="Arial" w:hAnsi="Arial"/>
                <w:b/>
                <w:bCs/>
                <w:color w:val="1A1A1A"/>
                <w:sz w:val="20"/>
                <w:szCs w:val="20"/>
              </w:rPr>
              <w:t xml:space="preserve">Test Automation</w:t>
            </w:r>
          </w:p>
        </w:tc>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center"/>
          </w:tcPr>
          <w:p>
            <w:pPr>
              <w:jc w:val="left"/>
            </w:pPr>
            <w:r>
              <w:rPr>
                <w:rFonts w:ascii="Arial" w:cs="Arial" w:eastAsia="Arial" w:hAnsi="Arial"/>
                <w:b w:val="false"/>
                <w:bCs w:val="false"/>
                <w:color w:val="1A1A1A"/>
                <w:sz w:val="20"/>
                <w:szCs w:val="20"/>
              </w:rPr>
              <w:t xml:space="preserve">Playwright</w:t>
            </w:r>
          </w:p>
        </w:tc>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center"/>
          </w:tcPr>
          <w:p>
            <w:pPr>
              <w:jc w:val="left"/>
            </w:pPr>
            <w:r>
              <w:rPr>
                <w:rFonts w:ascii="Arial" w:cs="Arial" w:eastAsia="Arial" w:hAnsi="Arial"/>
                <w:b w:val="false"/>
                <w:bCs w:val="false"/>
                <w:color w:val="444444"/>
                <w:sz w:val="20"/>
                <w:szCs w:val="20"/>
              </w:rPr>
              <w:t xml:space="preserve">1.44+</w:t>
            </w:r>
          </w:p>
        </w:tc>
        <w:tc>
          <w:tcPr>
            <w:tcW w:type="dxa" w:w="27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center"/>
          </w:tcPr>
          <w:p>
            <w:pPr>
              <w:jc w:val="left"/>
            </w:pPr>
            <w:r>
              <w:rPr>
                <w:rFonts w:ascii="Arial" w:cs="Arial" w:eastAsia="Arial" w:hAnsi="Arial"/>
                <w:b/>
                <w:bCs/>
                <w:color w:val="2E75B6"/>
                <w:sz w:val="20"/>
                <w:szCs w:val="20"/>
              </w:rPr>
              <w:t xml:space="preserve">ADR-004</w:t>
            </w:r>
          </w:p>
        </w:tc>
      </w:tr>
      <w:tr>
        <w:tc>
          <w:tcPr>
            <w:tcW w:type="dxa" w:w="1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bCs/>
                <w:color w:val="1A1A1A"/>
                <w:sz w:val="20"/>
                <w:szCs w:val="20"/>
              </w:rPr>
              <w:t xml:space="preserve">Test Reporting</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val="false"/>
                <w:bCs w:val="false"/>
                <w:color w:val="1A1A1A"/>
                <w:sz w:val="20"/>
                <w:szCs w:val="20"/>
              </w:rPr>
              <w:t xml:space="preserve">Playwright HTML (MVP)</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val="false"/>
                <w:bCs w:val="false"/>
                <w:color w:val="444444"/>
                <w:sz w:val="20"/>
                <w:szCs w:val="20"/>
              </w:rPr>
              <w:t xml:space="preserve">Built-in</w:t>
            </w:r>
          </w:p>
        </w:tc>
        <w:tc>
          <w:tcPr>
            <w:tcW w:type="dxa" w:w="27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bCs/>
                <w:color w:val="2E75B6"/>
                <w:sz w:val="20"/>
                <w:szCs w:val="20"/>
              </w:rPr>
              <w:t xml:space="preserve">ADR-005</w:t>
            </w:r>
          </w:p>
        </w:tc>
      </w:tr>
      <w:tr>
        <w:tc>
          <w:tcPr>
            <w:tcW w:type="dxa" w:w="1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center"/>
          </w:tcPr>
          <w:p>
            <w:pPr>
              <w:jc w:val="left"/>
            </w:pPr>
            <w:r>
              <w:rPr>
                <w:rFonts w:ascii="Arial" w:cs="Arial" w:eastAsia="Arial" w:hAnsi="Arial"/>
                <w:b/>
                <w:bCs/>
                <w:color w:val="1A1A1A"/>
                <w:sz w:val="20"/>
                <w:szCs w:val="20"/>
              </w:rPr>
              <w:t xml:space="preserve">Test Reporting</w:t>
            </w:r>
          </w:p>
        </w:tc>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center"/>
          </w:tcPr>
          <w:p>
            <w:pPr>
              <w:jc w:val="left"/>
            </w:pPr>
            <w:r>
              <w:rPr>
                <w:rFonts w:ascii="Arial" w:cs="Arial" w:eastAsia="Arial" w:hAnsi="Arial"/>
                <w:b w:val="false"/>
                <w:bCs w:val="false"/>
                <w:color w:val="1A1A1A"/>
                <w:sz w:val="20"/>
                <w:szCs w:val="20"/>
              </w:rPr>
              <w:t xml:space="preserve">Allure (Should/Post-MVP)</w:t>
            </w:r>
          </w:p>
        </w:tc>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center"/>
          </w:tcPr>
          <w:p>
            <w:pPr>
              <w:jc w:val="left"/>
            </w:pPr>
            <w:r>
              <w:rPr>
                <w:rFonts w:ascii="Arial" w:cs="Arial" w:eastAsia="Arial" w:hAnsi="Arial"/>
                <w:b w:val="false"/>
                <w:bCs w:val="false"/>
                <w:color w:val="444444"/>
                <w:sz w:val="20"/>
                <w:szCs w:val="20"/>
              </w:rPr>
              <w:t xml:space="preserve">2.x</w:t>
            </w:r>
          </w:p>
        </w:tc>
        <w:tc>
          <w:tcPr>
            <w:tcW w:type="dxa" w:w="27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center"/>
          </w:tcPr>
          <w:p>
            <w:pPr>
              <w:jc w:val="left"/>
            </w:pPr>
            <w:r>
              <w:rPr>
                <w:rFonts w:ascii="Arial" w:cs="Arial" w:eastAsia="Arial" w:hAnsi="Arial"/>
                <w:b/>
                <w:bCs/>
                <w:color w:val="2E75B6"/>
                <w:sz w:val="20"/>
                <w:szCs w:val="20"/>
              </w:rPr>
              <w:t xml:space="preserve">ADR-005</w:t>
            </w:r>
          </w:p>
        </w:tc>
      </w:tr>
      <w:tr>
        <w:tc>
          <w:tcPr>
            <w:tcW w:type="dxa" w:w="1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bCs/>
                <w:color w:val="1A1A1A"/>
                <w:sz w:val="20"/>
                <w:szCs w:val="20"/>
              </w:rPr>
              <w:t xml:space="preserve">Data Layer</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val="false"/>
                <w:bCs w:val="false"/>
                <w:color w:val="1A1A1A"/>
                <w:sz w:val="20"/>
                <w:szCs w:val="20"/>
              </w:rPr>
              <w:t xml:space="preserve">In-Memory TypeScript Fixtures</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val="false"/>
                <w:bCs w:val="false"/>
                <w:color w:val="444444"/>
                <w:sz w:val="20"/>
                <w:szCs w:val="20"/>
              </w:rPr>
              <w:t xml:space="preserve">N/A</w:t>
            </w:r>
          </w:p>
        </w:tc>
        <w:tc>
          <w:tcPr>
            <w:tcW w:type="dxa" w:w="27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bCs/>
                <w:color w:val="2E75B6"/>
                <w:sz w:val="20"/>
                <w:szCs w:val="20"/>
              </w:rPr>
              <w:t xml:space="preserve">ADR-001</w:t>
            </w:r>
          </w:p>
        </w:tc>
      </w:tr>
      <w:tr>
        <w:tc>
          <w:tcPr>
            <w:tcW w:type="dxa" w:w="1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center"/>
          </w:tcPr>
          <w:p>
            <w:pPr>
              <w:jc w:val="left"/>
            </w:pPr>
            <w:r>
              <w:rPr>
                <w:rFonts w:ascii="Arial" w:cs="Arial" w:eastAsia="Arial" w:hAnsi="Arial"/>
                <w:b/>
                <w:bCs/>
                <w:color w:val="1A1A1A"/>
                <w:sz w:val="20"/>
                <w:szCs w:val="20"/>
              </w:rPr>
              <w:t xml:space="preserve">AI Engine</w:t>
            </w:r>
          </w:p>
        </w:tc>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center"/>
          </w:tcPr>
          <w:p>
            <w:pPr>
              <w:jc w:val="left"/>
            </w:pPr>
            <w:r>
              <w:rPr>
                <w:rFonts w:ascii="Arial" w:cs="Arial" w:eastAsia="Arial" w:hAnsi="Arial"/>
                <w:b w:val="false"/>
                <w:bCs w:val="false"/>
                <w:color w:val="1A1A1A"/>
                <w:sz w:val="20"/>
                <w:szCs w:val="20"/>
              </w:rPr>
              <w:t xml:space="preserve">Claude Code</w:t>
            </w:r>
          </w:p>
        </w:tc>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center"/>
          </w:tcPr>
          <w:p>
            <w:pPr>
              <w:jc w:val="left"/>
            </w:pPr>
            <w:r>
              <w:rPr>
                <w:rFonts w:ascii="Arial" w:cs="Arial" w:eastAsia="Arial" w:hAnsi="Arial"/>
                <w:b w:val="false"/>
                <w:bCs w:val="false"/>
                <w:color w:val="444444"/>
                <w:sz w:val="20"/>
                <w:szCs w:val="20"/>
              </w:rPr>
              <w:t xml:space="preserve">Current</w:t>
            </w:r>
          </w:p>
        </w:tc>
        <w:tc>
          <w:tcPr>
            <w:tcW w:type="dxa" w:w="27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center"/>
          </w:tcPr>
          <w:p>
            <w:pPr>
              <w:jc w:val="left"/>
            </w:pPr>
            <w:r>
              <w:rPr>
                <w:rFonts w:ascii="Arial" w:cs="Arial" w:eastAsia="Arial" w:hAnsi="Arial"/>
                <w:b/>
                <w:bCs/>
                <w:color w:val="2E75B6"/>
                <w:sz w:val="20"/>
                <w:szCs w:val="20"/>
              </w:rPr>
              <w:t xml:space="preserve">ADR-006</w:t>
            </w:r>
          </w:p>
        </w:tc>
      </w:tr>
      <w:tr>
        <w:tc>
          <w:tcPr>
            <w:tcW w:type="dxa" w:w="1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bCs/>
                <w:color w:val="1A1A1A"/>
                <w:sz w:val="20"/>
                <w:szCs w:val="20"/>
              </w:rPr>
              <w:t xml:space="preserve">Package Mgr</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val="false"/>
                <w:bCs w:val="false"/>
                <w:color w:val="1A1A1A"/>
                <w:sz w:val="20"/>
                <w:szCs w:val="20"/>
              </w:rPr>
              <w:t xml:space="preserve">npm</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val="false"/>
                <w:bCs w:val="false"/>
                <w:color w:val="444444"/>
                <w:sz w:val="20"/>
                <w:szCs w:val="20"/>
              </w:rPr>
              <w:t xml:space="preserve">10.x</w:t>
            </w:r>
          </w:p>
        </w:tc>
        <w:tc>
          <w:tcPr>
            <w:tcW w:type="dxa" w:w="27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left"/>
            </w:pPr>
            <w:r>
              <w:rPr>
                <w:rFonts w:ascii="Arial" w:cs="Arial" w:eastAsia="Arial" w:hAnsi="Arial"/>
                <w:b/>
                <w:bCs/>
                <w:color w:val="2E75B6"/>
                <w:sz w:val="20"/>
                <w:szCs w:val="20"/>
              </w:rPr>
              <w:t xml:space="preserve">—</w:t>
            </w:r>
          </w:p>
        </w:tc>
      </w:tr>
    </w:tbl>
    <w:p>
      <w:r>
        <w:rPr>
          <w:sz w:val="10"/>
          <w:szCs w:val="10"/>
        </w:rPr>
        <w:t xml:space="preserve"/>
      </w:r>
    </w:p>
    <w:p>
      <w:pPr>
        <w:pStyle w:val="Heading2"/>
      </w:pPr>
      <w:r>
        <w:rPr>
          <w:rFonts w:ascii="Arial" w:cs="Arial" w:eastAsia="Arial" w:hAnsi="Arial"/>
        </w:rPr>
        <w:t xml:space="preserve">Version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000"/>
        <w:gridCol w:w="2400"/>
        <w:gridCol w:w="3760"/>
      </w:tblGrid>
      <w:tr>
        <w:trPr>
          <w:tblHeader/>
        </w:trPr>
        <w:tc>
          <w:tcPr>
            <w:tcW w:type="dxa" w:w="12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left"/>
            </w:pPr>
            <w:r>
              <w:rPr>
                <w:rFonts w:ascii="Arial" w:cs="Arial" w:eastAsia="Arial" w:hAnsi="Arial"/>
                <w:b/>
                <w:bCs/>
                <w:color w:val="FFFFFF"/>
                <w:sz w:val="20"/>
                <w:szCs w:val="20"/>
              </w:rPr>
              <w:t xml:space="preserve">Version</w:t>
            </w:r>
          </w:p>
        </w:tc>
        <w:tc>
          <w:tcPr>
            <w:tcW w:type="dxa" w:w="20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left"/>
            </w:pPr>
            <w:r>
              <w:rPr>
                <w:rFonts w:ascii="Arial" w:cs="Arial" w:eastAsia="Arial" w:hAnsi="Arial"/>
                <w:b/>
                <w:bCs/>
                <w:color w:val="FFFFFF"/>
                <w:sz w:val="20"/>
                <w:szCs w:val="20"/>
              </w:rPr>
              <w:t xml:space="preserve">Date</w:t>
            </w:r>
          </w:p>
        </w:tc>
        <w:tc>
          <w:tcPr>
            <w:tcW w:type="dxa" w:w="24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left"/>
            </w:pPr>
            <w:r>
              <w:rPr>
                <w:rFonts w:ascii="Arial" w:cs="Arial" w:eastAsia="Arial" w:hAnsi="Arial"/>
                <w:b/>
                <w:bCs/>
                <w:color w:val="FFFFFF"/>
                <w:sz w:val="20"/>
                <w:szCs w:val="20"/>
              </w:rPr>
              <w:t xml:space="preserve">Author</w:t>
            </w:r>
          </w:p>
        </w:tc>
        <w:tc>
          <w:tcPr>
            <w:tcW w:type="dxa" w:w="376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center"/>
          </w:tcPr>
          <w:p>
            <w:pPr>
              <w:jc w:val="left"/>
            </w:pPr>
            <w:r>
              <w:rPr>
                <w:rFonts w:ascii="Arial" w:cs="Arial" w:eastAsia="Arial" w:hAnsi="Arial"/>
                <w:b/>
                <w:bCs/>
                <w:color w:val="FFFFFF"/>
                <w:sz w:val="20"/>
                <w:szCs w:val="20"/>
              </w:rPr>
              <w:t xml:space="preserve">Changes</w:t>
            </w:r>
          </w:p>
        </w:tc>
      </w:tr>
      <w:tr>
        <w:tc>
          <w:tcPr>
            <w:tcW w:type="dxa" w:w="1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center"/>
          </w:tcPr>
          <w:p>
            <w:pPr>
              <w:jc w:val="left"/>
            </w:pPr>
            <w:r>
              <w:rPr>
                <w:rFonts w:ascii="Arial" w:cs="Arial" w:eastAsia="Arial" w:hAnsi="Arial"/>
                <w:b w:val="false"/>
                <w:bCs w:val="false"/>
                <w:color w:val="1A1A1A"/>
                <w:sz w:val="20"/>
                <w:szCs w:val="20"/>
              </w:rPr>
              <w:t xml:space="preserve">1.0</w:t>
            </w:r>
          </w:p>
        </w:tc>
        <w:tc>
          <w:tcPr>
            <w:tcW w:type="dxa" w:w="2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center"/>
          </w:tcPr>
          <w:p>
            <w:pPr>
              <w:jc w:val="left"/>
            </w:pPr>
            <w:r>
              <w:rPr>
                <w:rFonts w:ascii="Arial" w:cs="Arial" w:eastAsia="Arial" w:hAnsi="Arial"/>
                <w:b w:val="false"/>
                <w:bCs w:val="false"/>
                <w:color w:val="1A1A1A"/>
                <w:sz w:val="20"/>
                <w:szCs w:val="20"/>
              </w:rPr>
              <w:t xml:space="preserve">2026-04-16</w:t>
            </w:r>
          </w:p>
        </w:tc>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center"/>
          </w:tcPr>
          <w:p>
            <w:pPr>
              <w:jc w:val="left"/>
            </w:pPr>
            <w:r>
              <w:rPr>
                <w:rFonts w:ascii="Arial" w:cs="Arial" w:eastAsia="Arial" w:hAnsi="Arial"/>
                <w:b w:val="false"/>
                <w:bCs w:val="false"/>
                <w:color w:val="1A1A1A"/>
                <w:sz w:val="20"/>
                <w:szCs w:val="20"/>
              </w:rPr>
              <w:t xml:space="preserve">Evgenii Subbotin</w:t>
            </w:r>
          </w:p>
        </w:tc>
        <w:tc>
          <w:tcPr>
            <w:tcW w:type="dxa" w:w="37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center"/>
          </w:tcPr>
          <w:p>
            <w:pPr>
              <w:jc w:val="left"/>
            </w:pPr>
            <w:r>
              <w:rPr>
                <w:rFonts w:ascii="Arial" w:cs="Arial" w:eastAsia="Arial" w:hAnsi="Arial"/>
                <w:b w:val="false"/>
                <w:bCs w:val="false"/>
                <w:color w:val="1A1A1A"/>
                <w:sz w:val="20"/>
                <w:szCs w:val="20"/>
              </w:rPr>
              <w:t xml:space="preserve">Initial approved version</w:t>
            </w:r>
          </w:p>
        </w:tc>
      </w:tr>
    </w:tbl>
    <w:sectPr>
      <w:headerReference w:type="default" r:id="rId7"/>
      <w:footerReference w:type="default" r:id="rId8"/>
      <w:pgSz w:w="15840" w:h="122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6" w:space="1"/>
      </w:pBdr>
      <w:tabs>
        <w:tab w:val="right" w:pos="9026"/>
      </w:tabs>
      <w:spacing w:before="120"/>
    </w:pPr>
    <w:r>
      <w:rPr>
        <w:rFonts w:ascii="Arial" w:cs="Arial" w:eastAsia="Arial" w:hAnsi="Arial"/>
        <w:color w:val="444444"/>
        <w:sz w:val="16"/>
        <w:szCs w:val="16"/>
      </w:rPr>
      <w:t xml:space="preserve">Evgenii Subbotin · Confidential</w:t>
    </w:r>
    <w:r>
      <w:rPr>
        <w:sz w:val="16"/>
        <w:szCs w:val="16"/>
      </w:rPr>
      <w:t xml:space="preserve">	</w:t>
    </w:r>
    <w:r>
      <w:rPr>
        <w:rFonts w:ascii="Arial" w:cs="Arial" w:eastAsia="Arial" w:hAnsi="Arial"/>
        <w:color w:val="444444"/>
        <w:sz w:val="16"/>
        <w:szCs w:val="16"/>
      </w:rPr>
      <w:t xml:space="preserve">Page </w:t>
    </w:r>
    <w:fldSimple w:instr="PAGE">
      <w:r>
        <w:rPr>
          <w:rFonts w:ascii="Arial" w:cs="Arial" w:eastAsia="Arial" w:hAnsi="Arial"/>
          <w:color w:val="444444"/>
          <w:sz w:val="16"/>
          <w:szCs w:val="16"/>
        </w:rPr>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6" w:space="1"/>
      </w:pBdr>
      <w:tabs>
        <w:tab w:val="right" w:pos="9026"/>
      </w:tabs>
      <w:spacing w:after="120"/>
    </w:pPr>
    <w:r>
      <w:rPr>
        <w:rFonts w:ascii="Arial" w:cs="Arial" w:eastAsia="Arial" w:hAnsi="Arial"/>
        <w:b/>
        <w:bCs/>
        <w:color w:val="1F3864"/>
        <w:sz w:val="18"/>
        <w:szCs w:val="18"/>
      </w:rPr>
      <w:t xml:space="preserve">DOC-007 · Tech Stack Evaluation</w:t>
    </w:r>
    <w:r>
      <w:rPr>
        <w:sz w:val="18"/>
        <w:szCs w:val="18"/>
      </w:rPr>
      <w:t xml:space="preserve">	</w:t>
    </w:r>
    <w:r>
      <w:rPr>
        <w:rFonts w:ascii="Arial" w:cs="Arial" w:eastAsia="Arial" w:hAnsi="Arial"/>
        <w:color w:val="444444"/>
        <w:sz w:val="18"/>
        <w:szCs w:val="18"/>
      </w:rPr>
      <w:t xml:space="preserve">REM Waste — Booking Flow Platform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1F3864"/>
      <w:sz w:val="36"/>
      <w:szCs w:val="36"/>
    </w:rPr>
  </w:style>
  <w:style w:type="paragraph" w:styleId="Heading2">
    <w:name w:val="Heading 2"/>
    <w:basedOn w:val="Normal"/>
    <w:next w:val="Normal"/>
    <w:qFormat/>
    <w:pPr>
      <w:spacing w:after="120" w:before="280"/>
      <w:outlineLvl w:val="1"/>
    </w:pPr>
    <w:rPr>
      <w:rFonts w:ascii="Arial" w:cs="Arial" w:eastAsia="Arial" w:hAnsi="Arial"/>
      <w:b/>
      <w:bCs/>
      <w:color w:val="2E75B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2026-04-16T08:23:00.581Z</dcterms:created>
  <dcterms:modified xsi:type="dcterms:W3CDTF">2026-04-16T08:23:00.581Z</dcterms:modified>
</cp:coreProperties>
</file>

<file path=docProps/custom.xml><?xml version="1.0" encoding="utf-8"?>
<Properties xmlns="http://schemas.openxmlformats.org/officeDocument/2006/custom-properties" xmlns:vt="http://schemas.openxmlformats.org/officeDocument/2006/docPropsVTypes"/>
</file>